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5E" w:rsidRPr="003C055E" w:rsidRDefault="003C055E" w:rsidP="003C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УЧЕТА ОСНОВНОГО ФОНДА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Книга суммарного учета основного фонда.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книга суммарного учета библиотечного фонда имеет целью вести суммарный учет фондов в соответствии с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изменениями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существующей библиотечно-библиографической классификации.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основу распределения изданий по содержанию легла систематизация ББК, охватывающая основные области научного знания:</w:t>
      </w:r>
    </w:p>
    <w:p w:rsidR="003C055E" w:rsidRPr="003C055E" w:rsidRDefault="003C055E" w:rsidP="003C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науки,</w:t>
      </w:r>
    </w:p>
    <w:p w:rsidR="003C055E" w:rsidRPr="003C055E" w:rsidRDefault="003C055E" w:rsidP="003C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 науки,</w:t>
      </w:r>
    </w:p>
    <w:p w:rsidR="003C055E" w:rsidRPr="003C055E" w:rsidRDefault="003C055E" w:rsidP="003C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и гуманитарные науки литература универсального содержания;</w:t>
      </w:r>
    </w:p>
    <w:p w:rsidR="003C055E" w:rsidRPr="003C055E" w:rsidRDefault="003C055E" w:rsidP="003C05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науки (в том числе).</w:t>
      </w:r>
    </w:p>
    <w:p w:rsidR="003C055E" w:rsidRPr="003C055E" w:rsidRDefault="003C055E" w:rsidP="003C0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суммарного учета библиотечного фонда – основной учетный документ суммарного учета всех изданий (кроме газет) и аудиовизуальных документов.</w:t>
      </w:r>
    </w:p>
    <w:p w:rsidR="003C055E" w:rsidRPr="003C055E" w:rsidRDefault="003C055E" w:rsidP="003C0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в книгу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 от руки производятся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ручкой. Вместе с тем библиотека имеет право вести учет  в карточной форме, в виде распечаток, полученных на компьютере, в </w:t>
      </w:r>
      <w:proofErr w:type="spell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машинохранимых</w:t>
      </w:r>
      <w:proofErr w:type="spell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файлах, записанных на диске, дискете и других носителях, обеспечивающих долговечное хранение.</w:t>
      </w:r>
    </w:p>
    <w:p w:rsidR="003C055E" w:rsidRPr="003C055E" w:rsidRDefault="003C055E" w:rsidP="003C05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суммарного учета состоит из трех частей: </w:t>
      </w:r>
    </w:p>
    <w:p w:rsidR="003C055E" w:rsidRPr="003C055E" w:rsidRDefault="003C055E" w:rsidP="003C055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фонд.</w:t>
      </w:r>
    </w:p>
    <w:p w:rsidR="003C055E" w:rsidRPr="003C055E" w:rsidRDefault="003C055E" w:rsidP="003C055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из фонда.</w:t>
      </w:r>
    </w:p>
    <w:p w:rsidR="003C055E" w:rsidRPr="003C055E" w:rsidRDefault="003C055E" w:rsidP="003C055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движения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1. Поступление в фонд. 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партия книг и брошюр, поступивших в библиотеку по одному документу, записывается в первой части книги на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отдельной строке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очередным</w:t>
      </w: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порядковым номером.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Порядковые номера записи в части 1 начинаются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каждый год с первого номера. 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номер и дата сопроводительного документа.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указывается источник поступления изданий: комитет по образованию, </w:t>
      </w:r>
      <w:proofErr w:type="spell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учколлектор</w:t>
      </w:r>
      <w:proofErr w:type="spell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магазин №…, дар и др.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только те книги, которые </w:t>
      </w: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подлежат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записи в инвентарную книгу.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8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стоимость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изданий, подлежащих записи в инвентарную книгу без накладных расходов.</w:t>
      </w:r>
    </w:p>
    <w:p w:rsidR="003C055E" w:rsidRPr="003C055E" w:rsidRDefault="003C055E" w:rsidP="003C05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количество брошюр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указания стоимости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Брошюры, как и книги,  распределяются по содержанию.  Рекомендуем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контролировать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записи в графы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9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сумма должна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соответствовать записи 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аудиовизуальные документы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(диски, дискеты, аудио- и видеокассеты).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издания естественных наук: отделы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20,22,24,26,28.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издания отделов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3,4,5.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издания по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общественным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гуманитарным наукам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универсального содержания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Отделы: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60, 63, 65, 66, 67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68, 70/79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(кроме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74), 80/83, 85, 86, 87, 88, 9. 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учет изданий по народному образованию и просвещению: отдел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74.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16 и 16 соответственно учитываются художественная и детская литература (дошкольная и для 1-2 классов).</w:t>
      </w:r>
    </w:p>
    <w:p w:rsidR="003C055E" w:rsidRPr="003C055E" w:rsidRDefault="003C055E" w:rsidP="003C05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контролировать правильность записи в графы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10, 11, 12, 13, 14, 15,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16,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сумма чисел должна соответствовать записи в графе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После 16 графы можно добавить дополнительные графы для ведения суммарного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учета учебников, а также для учета изданий тематики, актуальной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школы.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ставятся на баланс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брошюры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до 48 страниц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,), </w:t>
      </w:r>
      <w:proofErr w:type="gram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листовки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 до 4 стр.),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календари, плакаты, методические разработки, программы,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материалы, подлежащие списанию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раздачи учащимся и педагогам (конкретный перечень библиотека определяет самостоятельно).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окончании каждого учебного года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подводятся итоги поступления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год, которые переносятся в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часть 3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суммарного учета. После подведения итогов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записи на новый год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подсчитывать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заново, не суммируя с итогами предыдущего года.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Выбытие из фонда.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Каждая партия книг, выбывших из библиотеки, после составления и утверждения           акта записывается во 2-й части книги суммарного учета фонда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отдельной          строке  под очередным порядковым номером.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Порядковые номера записей во 2-й           части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продолжаются из года в год.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акт списания вносятся издания, исключаемые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одной какой-либо причине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окончании каждого года подводятся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выбытия за год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  переносятся 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часть 3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суммарного учета. После подведения итогов записи    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новый год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подсчитывать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заново, не суммируя с итогами         предыдущего года.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Норматив списания документов из фондов открытого доступа по неустановленным причинам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(недостача)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составлять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более 0,1 %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объема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книговыдачи.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Исключение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производить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реже одного раза в 2 года.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C055E" w:rsidRPr="003C055E" w:rsidRDefault="003C055E" w:rsidP="003C055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3. Итоги движения библиотечного фонда.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По окончании года в части 3 подводятся итоги поступления и выбытия. Количество и стоимость изданий, записанных в инвентарную книгу, должны соответствовать данным бухгалтерии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бразец книги суммарного учета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Инвентарная книга.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После того, как сделан суммарный учет, литература учитывается индивидуально. Основная форма индивидуального учета – инвентарная книга (форма 1). Страницы в ней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нумеруются,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прошнуровывается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(прошивается), место скрепления подшивки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удостоверяется подписью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круглой печатью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Инвентарную книгу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нельзя переписывать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особых случаев, на которые издается отдельный приказ, согласованный с высшей инстанцией (это может быть комитет по образования, централизованная бухгалтерия).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Инвентарная книга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постоянно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библиотеке, также как и книги суммарного учета. На поступившей книге инвентарный номер ставится в штампе библиотеки на титульном листе и на 17-й странице. В инвентарную книгу не записываются брошюры объемом до 48 страниц, тонкие книжки для младшего абонемента, листовки, календари, программы и литература, которая подлежит списанию после раздачи учителям и учащимся (разрезные альбомы и дидактический материал), а также плакаты. В инвентарную книгу можно не записывать книги, полученные в дар.            Однако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подарков в библиотеку поступают очень ценные книги, нужные школе. Зачастую это едва ли не единственный способ комплектования фонда. Поэтому рекомендуем вести инвентарные книги для дареной литературы и для брошюр, присваивать им инвентарные номера с пометками «Б» - для брошюр, и «Д» - для дареных книг. Тогда вы сразу будете видеть, как учитывается эта книга, да и дубляж номеров будет вам не страшен.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Например, номер 225 – это номер по основной книге, а номер 225Б или 225 </w:t>
      </w:r>
      <w:proofErr w:type="spell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брошюра, и учет только ваш внутренний, поскольку в книге суммарного учета брошюры учитываются только количественно.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Если в качестве подарка  получены ценные книги, которые желательно поставить на баланс, то они принимаются актом с указанием цены на каждую книгу, относятся бухгалтерией на баланс школы и оформляются так же, как любое новое поступление. Акт считается сопроводительным документом.</w:t>
      </w:r>
    </w:p>
    <w:p w:rsidR="003C055E" w:rsidRDefault="003C055E" w:rsidP="003C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ведения инвентарной книги (форма 1)</w:t>
      </w:r>
    </w:p>
    <w:p w:rsidR="008B3B6A" w:rsidRPr="003C055E" w:rsidRDefault="008B3B6A" w:rsidP="008B3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201</w:t>
      </w:r>
      <w:r w:rsidRPr="003C055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3C055E">
        <w:rPr>
          <w:rFonts w:ascii="Times New Roman" w:eastAsia="Times New Roman" w:hAnsi="Times New Roman" w:cs="Times New Roman"/>
          <w:lang w:eastAsia="ru-RU"/>
        </w:rPr>
        <w:t>__ г.</w:t>
      </w:r>
    </w:p>
    <w:p w:rsidR="008B3B6A" w:rsidRDefault="008B3B6A" w:rsidP="003C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6A" w:rsidRDefault="008B3B6A" w:rsidP="003C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6A" w:rsidRDefault="008B3B6A" w:rsidP="003C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  <w:sectPr w:rsidR="008B3B6A" w:rsidSect="00D031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393" w:tblpY="1"/>
        <w:tblW w:w="114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849"/>
        <w:gridCol w:w="1281"/>
        <w:gridCol w:w="3256"/>
        <w:gridCol w:w="993"/>
        <w:gridCol w:w="708"/>
        <w:gridCol w:w="567"/>
        <w:gridCol w:w="1276"/>
        <w:gridCol w:w="992"/>
      </w:tblGrid>
      <w:tr w:rsidR="008B3B6A" w:rsidRPr="003C055E" w:rsidTr="008B3B6A">
        <w:trPr>
          <w:cantSplit/>
          <w:trHeight w:val="156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Дата записи в инв. кн.</w:t>
            </w:r>
          </w:p>
          <w:p w:rsidR="008B3B6A" w:rsidRPr="003C055E" w:rsidRDefault="008B3B6A" w:rsidP="008B3B6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</w:t>
            </w:r>
          </w:p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записи в 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</w:t>
            </w:r>
            <w:proofErr w:type="gram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Инв. номер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проверке</w:t>
            </w:r>
          </w:p>
        </w:tc>
        <w:tc>
          <w:tcPr>
            <w:tcW w:w="32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Автор и заглавие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акта выбытия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B3B6A" w:rsidRPr="003C055E" w:rsidTr="008B3B6A">
        <w:trPr>
          <w:cantSplit/>
          <w:trHeight w:val="591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</w:t>
            </w:r>
          </w:p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B6A" w:rsidRPr="003C055E" w:rsidRDefault="008B3B6A" w:rsidP="008B3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B6A" w:rsidRPr="003C055E" w:rsidTr="008B3B6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B3B6A" w:rsidRPr="003C055E" w:rsidTr="008B3B6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Белая.200 ответов на 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вопр</w:t>
            </w:r>
            <w:proofErr w:type="gramStart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.з</w:t>
            </w:r>
            <w:proofErr w:type="gramEnd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авед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3B6A" w:rsidRPr="003C055E" w:rsidTr="008B3B6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Детский сад. Кн</w:t>
            </w:r>
            <w:proofErr w:type="gramStart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.д</w:t>
            </w:r>
            <w:proofErr w:type="gramEnd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завед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ind w:left="-136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21.11.02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ind w:left="-136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B3B6A" w:rsidRPr="003C055E" w:rsidTr="008B3B6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Куцакова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Летний досуг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3B6A" w:rsidRPr="003C055E" w:rsidTr="008B3B6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       - «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B6A" w:rsidRPr="003C055E" w:rsidRDefault="008B3B6A" w:rsidP="008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C055E" w:rsidRPr="003C055E" w:rsidRDefault="003C055E" w:rsidP="008B3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записи в инвентарную книг</w:t>
      </w:r>
      <w:r w:rsidR="008B3B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графе 1 указываем дату записи (число и месяц); год указываем в верхнем левом углу страницы ИК.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 записываем инвентарные номера (по порядку).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делается отметка о проверке фонда или инвентаризации (значком по выбору).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4 указывает автора (без инициалов, только фамилию) и заглавие книги. Если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 более авторов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книга записывается под заглавием. Разрешается делать сокращения, однако смысл заглавия должен быть понятен. Запись ведется в одной строке. При записи нескольких книг разрешается ставить знак «повтор» только в графах 4 и 5.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 5 разрешается указывать две последние цифры года издания.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книга без цены (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сопроводительного документа) или подарена учреждению, то в графах 6 и 7 можно сделать запись </w:t>
      </w: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б/</w:t>
      </w:r>
      <w:proofErr w:type="spellStart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spellEnd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8 указываем номер и дату акта выбытия книги (списания). При этом инвентарной книге аккуратно зачеркивается инвентарный номер.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9 указываются особенности особо ценных изданий (уникальный переплет, автограф автора и пр.) или дефектность (отсутствие нескольких листов текста, гравюр, вкладыша и пр.).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ИК ведется пастой одного цвета.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помарки и исправления. Если лицо, ведущее запись, допустило ошибку, внизу страницы делается запись «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исправленному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верить» и ставится подпись.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заполнения инвентарной книги лицо, ведающее книгами, проставляет на последней странице порядковые номера вписанных книг (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до № ___) и ставит свою подпись.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хранится до тех пор, пока существует учреждение.</w:t>
      </w:r>
    </w:p>
    <w:p w:rsidR="003C055E" w:rsidRPr="003C055E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Возобновление (переписка) ИК допускается только с разрешения учредителя или комитета по образованию в исключительных случаях. Нарушение этого правила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попытка скрыть бесхозяйственное ведение учета литературы или незаконное списание книг.</w:t>
      </w:r>
    </w:p>
    <w:p w:rsidR="008B3B6A" w:rsidRDefault="003C055E" w:rsidP="003C05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3B6A" w:rsidSect="008B3B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документом постоянного хранения, инвентарная книга должна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переплетена, постранично пронумерована и зав</w:t>
      </w:r>
      <w:r w:rsidR="008B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ерена руководителем учреждения </w:t>
      </w:r>
    </w:p>
    <w:p w:rsidR="008B3B6A" w:rsidRDefault="008B3B6A" w:rsidP="008B3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55E" w:rsidRPr="003C055E" w:rsidRDefault="008B3B6A" w:rsidP="008B3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C055E"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и печатью)</w:t>
      </w:r>
      <w:r w:rsidR="003C055E"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Приходные акты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Сопроводительные документы на книги (акты.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Накладные, фактуры) хранятся в отдельной папке.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сдаче в бухгалтерию документов на полученные книги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каждом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документе должно быть написано: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«Книги в количестве … на сумму ...</w:t>
      </w:r>
      <w:proofErr w:type="spell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</w:t>
      </w:r>
      <w:proofErr w:type="spell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….коп. (цифрами и прописью) приняты и записаны в книгу суммарного учета под № …. Из них записаны в инвентарную книгу … экз. на сумму …</w:t>
      </w:r>
      <w:proofErr w:type="spell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</w:t>
      </w:r>
      <w:proofErr w:type="spell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….коп. (цифрами и прописью),  под №№ …. Кроме того, получено … экз.  литературы временного хранения, не подлежащей инвентарному учету на сумму … руб. …коп</w:t>
      </w:r>
      <w:proofErr w:type="gram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.(</w:t>
      </w:r>
      <w:proofErr w:type="gram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цифрами и прописью).  Дата. Подпись».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Литература временного хранения списывается актом один раз в 1-2 года. Если бухгалтерия соглашается списывать литературу временного хранения сразу, не относя ее на баланс библиотеки, тогда запись в сопроводительном документе будет выглядеть так:</w:t>
      </w:r>
    </w:p>
    <w:p w:rsidR="003C055E" w:rsidRPr="003C055E" w:rsidRDefault="003C055E" w:rsidP="008B3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«Книги в количестве … на сумму ...</w:t>
      </w:r>
      <w:proofErr w:type="spellStart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</w:t>
      </w:r>
      <w:proofErr w:type="spellEnd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….коп. (цифрами и прописью) приняты и записаны в книгу суммарного учета под № …. Из них записаны в инвентарную книгу … экз. на сумму …</w:t>
      </w:r>
      <w:proofErr w:type="spellStart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</w:t>
      </w:r>
      <w:proofErr w:type="spellEnd"/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….коп. (цифрами и прописью),  под №№ ….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Материалы, не подлежащие постановке на баланс на сумму …</w:t>
      </w:r>
      <w:proofErr w:type="spell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</w:t>
      </w:r>
      <w:proofErr w:type="spell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….коп</w:t>
      </w:r>
      <w:proofErr w:type="gram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proofErr w:type="gramStart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рописью). Дата. Подпись».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Каталоги, картотеки</w:t>
      </w:r>
    </w:p>
    <w:p w:rsidR="003C055E" w:rsidRPr="003C055E" w:rsidRDefault="003C055E" w:rsidP="008B3B6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поступившие издания заполняются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две каталожные карточки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3C055E" w:rsidRPr="003C055E" w:rsidRDefault="003C055E" w:rsidP="008B3B6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алфавитного и систематического каталогов. Каталоги в библиотеке, даже самой</w:t>
      </w:r>
    </w:p>
    <w:p w:rsidR="003C055E" w:rsidRPr="003C055E" w:rsidRDefault="003C055E" w:rsidP="008B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маленькой,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вас нет возможности вести два каталога, целесообразнее вести каталог систематический – он дает больше вариантов поиска, а в чем-то может заменить систематический.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 Помимо каталогов, в библиотеке должна быть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систематическая картотека статей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библиотеке не предусмотрена должность заведующей, то картотека может вестись в усеченном варианте – только по тем направлениям работы, которые актуальны для данной школы. Однако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отдел должен присутствовать в СКС каждой библиотеки.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Картотека учета газет и журналов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Газеты и журналы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на регистрационных карточках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картотеке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поступления периодических изданий.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карточки учета газеты: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 Лицевая сторона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451"/>
        <w:gridCol w:w="451"/>
        <w:gridCol w:w="451"/>
        <w:gridCol w:w="452"/>
        <w:gridCol w:w="451"/>
        <w:gridCol w:w="451"/>
        <w:gridCol w:w="451"/>
        <w:gridCol w:w="451"/>
        <w:gridCol w:w="546"/>
        <w:gridCol w:w="546"/>
        <w:gridCol w:w="546"/>
        <w:gridCol w:w="546"/>
        <w:gridCol w:w="546"/>
        <w:gridCol w:w="546"/>
      </w:tblGrid>
      <w:tr w:rsidR="003C055E" w:rsidRPr="003C055E" w:rsidTr="003C055E">
        <w:tc>
          <w:tcPr>
            <w:tcW w:w="67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Новости 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Приобья</w:t>
            </w:r>
            <w:proofErr w:type="spellEnd"/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3C055E" w:rsidRPr="003C055E" w:rsidTr="003C055E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</w:tbl>
    <w:p w:rsidR="003C055E" w:rsidRPr="003C055E" w:rsidRDefault="003C055E" w:rsidP="003C055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Оборотная сторона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6"/>
        <w:gridCol w:w="516"/>
        <w:gridCol w:w="516"/>
        <w:gridCol w:w="516"/>
        <w:gridCol w:w="516"/>
        <w:gridCol w:w="489"/>
        <w:gridCol w:w="489"/>
        <w:gridCol w:w="490"/>
        <w:gridCol w:w="489"/>
        <w:gridCol w:w="490"/>
        <w:gridCol w:w="489"/>
        <w:gridCol w:w="489"/>
        <w:gridCol w:w="490"/>
        <w:gridCol w:w="489"/>
        <w:gridCol w:w="490"/>
      </w:tblGrid>
      <w:tr w:rsidR="003C055E" w:rsidRPr="003C055E" w:rsidTr="003C055E">
        <w:trPr>
          <w:trHeight w:val="36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карточки учета журнала: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587"/>
        <w:gridCol w:w="588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8"/>
      </w:tblGrid>
      <w:tr w:rsidR="003C055E" w:rsidRPr="003C055E" w:rsidTr="003C055E">
        <w:trPr>
          <w:trHeight w:val="36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5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Народное образование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1 раз в месяц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C055E" w:rsidRPr="003C055E" w:rsidRDefault="003C055E" w:rsidP="003C05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587"/>
        <w:gridCol w:w="588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8"/>
      </w:tblGrid>
      <w:tr w:rsidR="003C055E" w:rsidRPr="003C055E" w:rsidTr="003C055E">
        <w:trPr>
          <w:trHeight w:val="36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5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 в школе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1 раз в 2 месяца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5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 в школе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2 раз в  месяц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15, 16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17, 18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19, 20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21, 22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23, 24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055E" w:rsidRPr="003C055E" w:rsidTr="003C055E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Тетрадь учета книг и других документов, принятых от читателей взамен утерянных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Учет утерянных и принятых взамен книг и других документов библиотеки ведется в «Тетради учета книг и других документов, принятых от читателей взамен утерянных».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утерянные читателями, заменяются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равноценными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библиотекарь вправе требовать, чтобы книга не только стоила столько же (или больше!), но и была необходима в данном фонде.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утеряна особо ценная для данного фонда книга, можно требовать замену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равнозначной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книгой независимо от ее стоимости (вплоть до десятикратной от цены утерянного издания).</w:t>
      </w:r>
      <w:proofErr w:type="gramEnd"/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Деньги взамен утерянной книги брать не рекомендуется. Если библиотекарь принимает решение взять деньги. Он должен составить приходный ордер, а читателю выдать квитанцию.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Книга, принятая взамен утерянной, записывается в инвентарную книгу под очередным инвентарным номером. Против инвентарного номера утерянной книги пишется </w:t>
      </w: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«замена - № ___»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принятой взамен книги)</w:t>
      </w:r>
      <w:r w:rsidRPr="003C0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На основании записей, сделанных в «тетради учета…» составляются акты на поступление и выбытие литературы, которые фиксируются в соответствующих частях «Книги суммарного учета…». В инвентарной книге зачеркивается только (!) номер и цена выбывшей книги и проставляется номер и дата акта выбытия. 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 учета фонда учебников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Все поступающие учебники записываются  (по количеству и стоимости) в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книгу суммарного учета учебников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выделение дополнительных граф в единой книге суммарного учета.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Инвентарный учет учебников не ведется. На каждое название заводится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карточка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картотеки учета учебников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может быть оформлена вот так: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0"/>
        <w:gridCol w:w="1538"/>
        <w:gridCol w:w="1080"/>
        <w:gridCol w:w="720"/>
        <w:gridCol w:w="720"/>
        <w:gridCol w:w="1080"/>
        <w:gridCol w:w="1080"/>
        <w:gridCol w:w="1260"/>
        <w:gridCol w:w="1183"/>
      </w:tblGrid>
      <w:tr w:rsidR="003C055E" w:rsidRPr="003C055E" w:rsidTr="003C055E">
        <w:trPr>
          <w:trHeight w:val="362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86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 xml:space="preserve">Автор, название_______________________________________________________________ </w:t>
            </w:r>
          </w:p>
        </w:tc>
      </w:tr>
      <w:tr w:rsidR="003C055E" w:rsidRPr="003C055E" w:rsidTr="003C055E">
        <w:trPr>
          <w:trHeight w:val="357"/>
        </w:trPr>
        <w:tc>
          <w:tcPr>
            <w:tcW w:w="95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Место, изд-во, год издания________________________________________________________</w:t>
            </w:r>
          </w:p>
        </w:tc>
      </w:tr>
      <w:tr w:rsidR="003C055E" w:rsidRPr="003C055E" w:rsidTr="003C055E">
        <w:trPr>
          <w:trHeight w:val="721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записи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№ записи в 1 ч. КСУ или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акта выбытия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Посту-пило</w:t>
            </w:r>
            <w:proofErr w:type="spellEnd"/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Состоит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Отметка о проверке фонда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Примеч.</w:t>
            </w:r>
          </w:p>
        </w:tc>
      </w:tr>
      <w:tr w:rsidR="003C055E" w:rsidRPr="003C055E" w:rsidTr="003C055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коп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5E" w:rsidRPr="003C055E" w:rsidTr="003C055E">
        <w:trPr>
          <w:trHeight w:val="30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Карточки в картотеке при нынешнем разнообразии учебников и программ удобнее расставлять по предметам, а не по классам, отделяя при этом начальную школу </w:t>
      </w:r>
      <w:proofErr w:type="gramStart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Все карточки регистрируются в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«Регистрационной книге учетных карточек учебной литературы»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2"/>
        <w:gridCol w:w="696"/>
        <w:gridCol w:w="1980"/>
        <w:gridCol w:w="1080"/>
        <w:gridCol w:w="720"/>
        <w:gridCol w:w="720"/>
        <w:gridCol w:w="1395"/>
        <w:gridCol w:w="1064"/>
        <w:gridCol w:w="1064"/>
      </w:tblGrid>
      <w:tr w:rsidR="003C055E" w:rsidRPr="003C055E" w:rsidTr="003C055E"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Дата записи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Автор, название. Часть, том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Место, год изд.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№ записи в 1 ч. КСУ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Отм</w:t>
            </w:r>
            <w:proofErr w:type="spellEnd"/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. о выбытии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Примеч.</w:t>
            </w:r>
          </w:p>
        </w:tc>
      </w:tr>
      <w:tr w:rsidR="003C055E" w:rsidRPr="003C055E" w:rsidTr="003C055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Коп.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55E" w:rsidRPr="003C055E" w:rsidRDefault="003C055E" w:rsidP="003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55E" w:rsidRPr="003C055E" w:rsidTr="003C055E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Утерянные учебники теми же или равноценными по значимости для библиотеки. При этом библиотека вправе не принять аналогичный учебник другого автора, если в школе он не используется.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Регистрировать утерянные учебники и принятые взамен от читателей учебные книги можно в единой «Тетради учета изданий, принятых от читателей взамен утерянных», а можно вести отдельную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«Тетрадь учета замены учебников»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схеме: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2520"/>
        <w:gridCol w:w="766"/>
        <w:gridCol w:w="2638"/>
        <w:gridCol w:w="2639"/>
      </w:tblGrid>
      <w:tr w:rsidR="003C055E" w:rsidRPr="003C055E" w:rsidTr="003C055E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Дата записи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Фамилия и инициалы ученика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Автор, название утерянного учебника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Автор, название учебника, принятого взамен</w:t>
            </w:r>
          </w:p>
        </w:tc>
      </w:tr>
      <w:tr w:rsidR="003C055E" w:rsidRPr="003C055E" w:rsidTr="003C055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C055E" w:rsidRPr="003C055E" w:rsidTr="003C055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55E" w:rsidRPr="003C055E" w:rsidRDefault="003C055E" w:rsidP="003C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Еще один важный документ, не связанный с финансами, но упрощающий библиотекарю ведение отчетности обслуживания читателей. Это </w:t>
      </w:r>
      <w:r w:rsidRPr="003C05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«Дневник работы библиотеки»</w:t>
      </w: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Вот основные документы, которые должны быть в каждой библиотеке. Если у вас еще что-то не налажено, не откладывайте эти проблемы на потом. Лучше сразу потратить несколько дней на приведение документации в порядок, чтобы  затем вести учетную и другую документацию согласно принятым нормативам.</w:t>
      </w:r>
    </w:p>
    <w:p w:rsidR="003C055E" w:rsidRPr="003C055E" w:rsidRDefault="003C055E" w:rsidP="003C0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</w:p>
    <w:p w:rsidR="003C055E" w:rsidRPr="00DE1274" w:rsidRDefault="00DE1274"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C055E" w:rsidRPr="00DE1274" w:rsidRDefault="003C055E" w:rsidP="00DE1274">
      <w:pPr>
        <w:pStyle w:val="3"/>
        <w:spacing w:before="0" w:line="240" w:lineRule="auto"/>
        <w:rPr>
          <w:color w:val="auto"/>
        </w:rPr>
      </w:pPr>
      <w:r w:rsidRPr="00DE1274">
        <w:rPr>
          <w:color w:val="auto"/>
        </w:rPr>
        <w:t>Паспорт библиотеки общеобразовательного учреждения</w:t>
      </w:r>
    </w:p>
    <w:p w:rsidR="003C055E" w:rsidRDefault="003C055E" w:rsidP="00DE1274">
      <w:pPr>
        <w:pStyle w:val="a3"/>
        <w:spacing w:before="0" w:beforeAutospacing="0"/>
      </w:pPr>
      <w:r>
        <w:t>Название учреждения_______________________________________________________________</w:t>
      </w:r>
      <w:r>
        <w:br/>
      </w:r>
      <w:r>
        <w:br/>
        <w:t>Почтовый адрес____________________________________________________________________</w:t>
      </w:r>
      <w:r>
        <w:br/>
      </w:r>
      <w:r>
        <w:br/>
        <w:t>Телефон___________________________________________________________________________</w:t>
      </w:r>
      <w:r>
        <w:br/>
      </w:r>
      <w:r>
        <w:br/>
        <w:t xml:space="preserve">E – </w:t>
      </w:r>
      <w:proofErr w:type="spellStart"/>
      <w:r>
        <w:t>mail</w:t>
      </w:r>
      <w:proofErr w:type="spellEnd"/>
      <w:r>
        <w:t xml:space="preserve"> ____________________________________________________________________________ </w:t>
      </w:r>
      <w:r>
        <w:br/>
      </w:r>
      <w:r>
        <w:br/>
        <w:t>Ф. И.О. руководителя образовательного учреждения (полностью)</w:t>
      </w:r>
      <w:r>
        <w:br/>
      </w:r>
      <w:r>
        <w:br/>
        <w:t>___________________________________________________________________________________</w:t>
      </w:r>
      <w:r>
        <w:br/>
      </w:r>
      <w:r>
        <w:br/>
      </w:r>
      <w:r>
        <w:br/>
      </w:r>
      <w:r>
        <w:br/>
        <w:t xml:space="preserve">Ф. И.О. и официальное название должности школьного библиотекаря </w:t>
      </w:r>
      <w:r>
        <w:br/>
      </w:r>
      <w:r>
        <w:br/>
        <w:t>(зав. школьной библиотекой)__________________________________________________________</w:t>
      </w:r>
      <w:r>
        <w:br/>
      </w:r>
      <w:r>
        <w:br/>
      </w:r>
      <w:r>
        <w:br/>
      </w:r>
      <w:r>
        <w:br/>
        <w:t>Печать</w:t>
      </w:r>
      <w:r>
        <w:br/>
      </w:r>
      <w:r>
        <w:br/>
        <w:t>Дата заполнения</w:t>
      </w:r>
      <w:r>
        <w:br/>
      </w:r>
      <w:r>
        <w:br/>
        <w:t xml:space="preserve">1. </w:t>
      </w:r>
      <w:proofErr w:type="gramStart"/>
      <w:r>
        <w:t>Общие сведения</w:t>
      </w:r>
      <w:r>
        <w:br/>
      </w:r>
      <w:r>
        <w:br/>
        <w:t>1.1 Год основания библиотеки________________________________________________________</w:t>
      </w:r>
      <w:r>
        <w:br/>
      </w:r>
      <w:r>
        <w:br/>
        <w:t>1.2 Этаж____________________________________________________________________________</w:t>
      </w:r>
      <w:r>
        <w:br/>
      </w:r>
      <w:r>
        <w:br/>
        <w:t xml:space="preserve">1.3 Общая </w:t>
      </w:r>
      <w:r>
        <w:lastRenderedPageBreak/>
        <w:t>площадь__________________________________________________________________</w:t>
      </w:r>
      <w:r>
        <w:br/>
      </w:r>
      <w:r>
        <w:br/>
        <w:t>1.4 Наличие специального помещения, отведенного под библиотеку: да, нет (подчеркнуть)</w:t>
      </w:r>
      <w:r>
        <w:br/>
      </w:r>
      <w:r>
        <w:br/>
        <w:t>1.5 Наличие читального зала: да, нет, совмещен с абонементом (подчеркнуть)</w:t>
      </w:r>
      <w:r>
        <w:br/>
      </w:r>
      <w:r>
        <w:br/>
        <w:t>1.6 Наличие книгохранилища для учебного фонда: да, нет, совмещен с абонементом (подчеркнуть)</w:t>
      </w:r>
      <w:r>
        <w:br/>
      </w:r>
      <w:r>
        <w:br/>
        <w:t>1.7 Материально-техническое обеспечение библиотеки (оборудование, наличие средств автоматизации библиотечных процессов и др.)</w:t>
      </w:r>
      <w:r>
        <w:br/>
      </w:r>
      <w:r>
        <w:br/>
        <w:t>__________________________________________</w:t>
      </w:r>
      <w:r>
        <w:br/>
      </w:r>
      <w:r>
        <w:br/>
        <w:t>2.</w:t>
      </w:r>
      <w:proofErr w:type="gramEnd"/>
      <w:r>
        <w:t xml:space="preserve"> Сведения о кадрах</w:t>
      </w:r>
      <w:r>
        <w:br/>
      </w:r>
      <w:r>
        <w:br/>
        <w:t>2.1 Штат библиотеки__________________________________________________________________</w:t>
      </w:r>
      <w:r>
        <w:br/>
      </w:r>
      <w:r>
        <w:br/>
        <w:t>2.2 Базовое образование заведующего библиотекой______________________________________</w:t>
      </w:r>
      <w:r>
        <w:br/>
      </w:r>
      <w:r>
        <w:br/>
        <w:t xml:space="preserve">2.2.1 Базовое образование сотрудников библиотеки. </w:t>
      </w:r>
      <w:proofErr w:type="gramStart"/>
      <w:r>
        <w:t>(Ф. И.О. каждого сотрудника библиотеки)</w:t>
      </w:r>
      <w:r>
        <w:br/>
      </w:r>
      <w:r>
        <w:br/>
        <w:t>____________________________________________________________________________________</w:t>
      </w:r>
      <w:r>
        <w:br/>
      </w:r>
      <w:r>
        <w:br/>
        <w:t>2.3 Стаж библиотечной работы заведующего библиотекой_________________________________</w:t>
      </w:r>
      <w:r>
        <w:br/>
      </w:r>
      <w:r>
        <w:br/>
        <w:t>2.3.1 Стаж библиотечной работы каждого сотрудника библиотеки________________________</w:t>
      </w:r>
      <w:r>
        <w:br/>
      </w:r>
      <w:r>
        <w:br/>
        <w:t>2.4 Стаж работы в данном образовательном учреждении заведующего библиотекой_________</w:t>
      </w:r>
      <w:r>
        <w:br/>
      </w:r>
      <w:r>
        <w:br/>
        <w:t xml:space="preserve">2.4.1 Стаж работы в данном образовательном учреждении_____________________________ </w:t>
      </w:r>
      <w:r>
        <w:br/>
      </w:r>
      <w:r>
        <w:br/>
        <w:t>2.5 Разряд оплаты труда по ЕТС заведующего библиотекой_______________________________</w:t>
      </w:r>
      <w:r>
        <w:br/>
      </w:r>
      <w:r>
        <w:br/>
        <w:t>2.5.1 Разряд оплаты труда по ЕТС каждого сотрудника библиотеки______________________</w:t>
      </w:r>
      <w:r>
        <w:br/>
      </w:r>
      <w:r>
        <w:br/>
        <w:t>2.6 Размер надбавок (указать источник надбавки) заведующего библиотекой</w:t>
      </w:r>
      <w:proofErr w:type="gramEnd"/>
      <w:r>
        <w:t>________________</w:t>
      </w:r>
      <w:r>
        <w:br/>
      </w:r>
      <w:r>
        <w:br/>
        <w:t>____________________________________________________________________________________</w:t>
      </w:r>
      <w:r>
        <w:br/>
      </w:r>
      <w:r>
        <w:br/>
      </w:r>
      <w:r>
        <w:lastRenderedPageBreak/>
        <w:t>2.6.1 Размер надбавок (указать источник надбавки) каждого сотрудника библиотеки_______</w:t>
      </w:r>
      <w:r>
        <w:br/>
      </w:r>
      <w:r>
        <w:br/>
        <w:t>____________________________________________________________________________________</w:t>
      </w:r>
      <w:r>
        <w:br/>
      </w:r>
      <w:r>
        <w:br/>
        <w:t>2.7 Повышение квалификации: курсы и стажировки (фамилия обучившегося, организация, год проведения)__________________________________________________________________________</w:t>
      </w:r>
      <w:r>
        <w:br/>
      </w:r>
      <w:r>
        <w:br/>
        <w:t>2.7.1Участие в конкурсах, награждениях______________________________________________</w:t>
      </w:r>
      <w:r>
        <w:br/>
      </w:r>
      <w:r>
        <w:br/>
        <w:t>2.8 Совмещение библиотечной и педагогической деятельности: (фамилия сотрудника, количество часов)_____________________________________________________________________</w:t>
      </w:r>
      <w:r>
        <w:br/>
      </w:r>
      <w:r>
        <w:br/>
        <w:t>2.9 Владение компьютером: (фамилия сотрудника)________________________________________</w:t>
      </w:r>
      <w:r>
        <w:br/>
      </w:r>
      <w:r>
        <w:br/>
        <w:t>3. График работы библиотеки__________________________________________________________</w:t>
      </w:r>
      <w:r>
        <w:br/>
      </w:r>
      <w:r>
        <w:br/>
        <w:t>4. Наличие нормативных документов (подчеркнуть):</w:t>
      </w:r>
      <w:r>
        <w:br/>
      </w:r>
      <w:r>
        <w:br/>
        <w:t>4.1 Положение о библиотеке, правила пользования библиотекой: да, нет</w:t>
      </w:r>
      <w:r>
        <w:br/>
      </w:r>
      <w:r>
        <w:br/>
        <w:t>4.2. План работы библиотеки: да, нет</w:t>
      </w:r>
      <w:r>
        <w:br/>
      </w:r>
      <w:r>
        <w:br/>
        <w:t>4.3 Должностная инструкция заведующего библиотекой: да, нет</w:t>
      </w:r>
      <w:r>
        <w:br/>
      </w:r>
      <w:r>
        <w:br/>
        <w:t>4.4 Должностная инструкция библиотекаря: да, нет</w:t>
      </w:r>
      <w:r>
        <w:br/>
      </w:r>
      <w:r>
        <w:br/>
        <w:t xml:space="preserve">5. </w:t>
      </w:r>
      <w:proofErr w:type="gramStart"/>
      <w:r>
        <w:t>Наличие отчетной документации (подчеркнуть):</w:t>
      </w:r>
      <w:r>
        <w:br/>
      </w:r>
      <w:r>
        <w:br/>
        <w:t>5.1 Книга суммарного учета основного фонда: да, нет</w:t>
      </w:r>
      <w:r>
        <w:br/>
      </w:r>
      <w:r>
        <w:br/>
        <w:t>5.2 Книга суммарного учета учебного фонда: да, нет</w:t>
      </w:r>
      <w:r>
        <w:br/>
      </w:r>
      <w:r>
        <w:br/>
        <w:t>5.3 Инвентарные книги: да, нет</w:t>
      </w:r>
      <w:r>
        <w:br/>
      </w:r>
      <w:r>
        <w:br/>
        <w:t>5.4 Тетрадь учета изданий, не подлежащих записи в книгу суммарного учета: да, нет</w:t>
      </w:r>
      <w:r>
        <w:br/>
      </w:r>
      <w:r>
        <w:br/>
        <w:t>5.5 Тетрадь учета книг, принятых от читателей взамен утерянных: да, нет</w:t>
      </w:r>
      <w:r>
        <w:br/>
      </w:r>
      <w:r>
        <w:br/>
        <w:t>5.6 Дневник работы библиотеки: да, нет</w:t>
      </w:r>
      <w:r>
        <w:br/>
      </w:r>
      <w:r>
        <w:br/>
        <w:t>5.7 Журнал регистрации и дублирования</w:t>
      </w:r>
      <w:proofErr w:type="gramEnd"/>
      <w:r>
        <w:t xml:space="preserve"> счетов и накладных: да, нет</w:t>
      </w:r>
      <w:r>
        <w:br/>
      </w:r>
      <w:r>
        <w:br/>
        <w:t>5.8 Тетрадь выдачи учебников по классам: да, нет</w:t>
      </w:r>
      <w:r>
        <w:br/>
      </w:r>
      <w:r>
        <w:br/>
      </w:r>
      <w:r>
        <w:lastRenderedPageBreak/>
        <w:t>5.9 Папки актов движения фондов: да, нет</w:t>
      </w:r>
      <w:r>
        <w:br/>
      </w:r>
      <w:r>
        <w:br/>
        <w:t>5.10 Книга суммарного учета документов на нетрадиционных носителях информации (CD – ROM): да, нет</w:t>
      </w:r>
      <w:r>
        <w:br/>
      </w:r>
      <w:r>
        <w:br/>
        <w:t xml:space="preserve">6. </w:t>
      </w:r>
      <w:proofErr w:type="gramStart"/>
      <w:r>
        <w:t>Сведения о фонде</w:t>
      </w:r>
      <w:r>
        <w:br/>
      </w:r>
      <w:r>
        <w:br/>
        <w:t>6.1 Основной фонд библиотеки (экз.)________________________________________________</w:t>
      </w:r>
      <w:r>
        <w:br/>
      </w:r>
      <w:r>
        <w:br/>
        <w:t>6.1.1Естественные науки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6.1.2 Прикладные науки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6.1.3 Общественные и гуманитарные науки, литература универсального содержания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В том числе педагогические науки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6.1.4 Художественная литература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6.1.5 Литература для дошкольников и учащихся 1-2-х классов (</w:t>
      </w:r>
      <w:proofErr w:type="spellStart"/>
      <w:r>
        <w:t>экз.,%</w:t>
      </w:r>
      <w:proofErr w:type="spellEnd"/>
      <w:r>
        <w:t>)</w:t>
      </w:r>
      <w:r>
        <w:br/>
      </w:r>
      <w:r>
        <w:br/>
        <w:t>6.2 Расстановка библиотечного фонда в соответствии с библиотечно-библиографической классификацией: да, нет, частично (подчеркнуть)</w:t>
      </w:r>
      <w:r>
        <w:br/>
      </w:r>
      <w:r>
        <w:br/>
        <w:t>6.3 Учебный фонд</w:t>
      </w:r>
      <w:proofErr w:type="gramEnd"/>
      <w:r>
        <w:t xml:space="preserve"> библиотеки (экз.)</w:t>
      </w:r>
      <w:r>
        <w:br/>
      </w:r>
      <w:r>
        <w:br/>
        <w:t>6.3.1 Расстановка учебного фонда: по предметам, по классам (подчеркнуть)</w:t>
      </w:r>
      <w:r>
        <w:br/>
      </w:r>
      <w:r>
        <w:br/>
        <w:t>6.4 Количество названий выписываемых периодических изданий___________________________</w:t>
      </w:r>
      <w:r>
        <w:br/>
      </w:r>
      <w:r>
        <w:br/>
        <w:t>6.4.1</w:t>
      </w:r>
      <w:proofErr w:type="gramStart"/>
      <w:r>
        <w:t xml:space="preserve"> Д</w:t>
      </w:r>
      <w:proofErr w:type="gramEnd"/>
      <w:r>
        <w:t>ля педагогических работников____________________________________________</w:t>
      </w:r>
      <w:r>
        <w:br/>
      </w:r>
      <w:r>
        <w:br/>
        <w:t>6.4.2 Для учащихся____________________________________________________________</w:t>
      </w:r>
      <w:r>
        <w:br/>
      </w:r>
      <w:r>
        <w:br/>
        <w:t>6.4.3 Библиотековедческих______________________________________________________</w:t>
      </w:r>
      <w:r>
        <w:br/>
      </w:r>
      <w:r>
        <w:br/>
        <w:t>6.5 В фонде библиотеки имеется____________________________________________________</w:t>
      </w:r>
      <w:r>
        <w:br/>
      </w:r>
      <w:r>
        <w:br/>
        <w:t>7. Справочно-библиографический аппарат библиотеки (примерный объем в карточках)</w:t>
      </w:r>
      <w:r>
        <w:br/>
      </w:r>
      <w:r>
        <w:br/>
        <w:t>7.1 Алфавитный каталог__________________________________________________________</w:t>
      </w:r>
      <w:r>
        <w:br/>
      </w:r>
      <w:r>
        <w:br/>
        <w:t>7.2 Систематический каталог______________________________________________________</w:t>
      </w:r>
      <w:r>
        <w:br/>
      </w:r>
      <w:r>
        <w:br/>
        <w:t>7.3 Систематическая картотека статей_____________________________________________</w:t>
      </w:r>
      <w:r>
        <w:br/>
      </w:r>
      <w:r>
        <w:br/>
      </w:r>
      <w:r>
        <w:lastRenderedPageBreak/>
        <w:t>7.4 Тематические картотеки для учащихся различных возрастных групп (название, читательский адрес)___________________________________________________________________</w:t>
      </w:r>
      <w:r>
        <w:br/>
      </w:r>
      <w:r>
        <w:br/>
        <w:t>7.5 Тематические картотеки для педагогических работников (название, читательский адрес)___</w:t>
      </w:r>
      <w:r>
        <w:br/>
      </w:r>
      <w:r>
        <w:br/>
        <w:t>7.6 Краеведческие картотеки и тематические подборки материалов___________________</w:t>
      </w:r>
      <w:r>
        <w:br/>
      </w:r>
      <w:r>
        <w:br/>
        <w:t>7.7 Картотека учебной литературы_________________________________________________</w:t>
      </w:r>
      <w:r>
        <w:br/>
      </w:r>
      <w:r>
        <w:br/>
        <w:t>8. Массовая работа</w:t>
      </w:r>
      <w:r>
        <w:br/>
      </w:r>
      <w:r>
        <w:br/>
        <w:t>8.1 Общее количество мероприятий (за год)</w:t>
      </w:r>
      <w:r>
        <w:br/>
      </w:r>
      <w:r>
        <w:br/>
        <w:t>8.2</w:t>
      </w:r>
      <w:proofErr w:type="gramStart"/>
      <w:r>
        <w:t xml:space="preserve"> В</w:t>
      </w:r>
      <w:proofErr w:type="gramEnd"/>
      <w:r>
        <w:t xml:space="preserve"> том числе: </w:t>
      </w:r>
      <w:r>
        <w:br/>
      </w:r>
      <w:r>
        <w:br/>
        <w:t>для учащихся начальной школы___________________________________________________</w:t>
      </w:r>
      <w:r>
        <w:br/>
      </w:r>
      <w:r>
        <w:br/>
        <w:t>для учащихся средней школы_____________________________________________________</w:t>
      </w:r>
      <w:r>
        <w:br/>
      </w:r>
      <w:r>
        <w:br/>
        <w:t>для учащихся старшей школы_____________________________________________________</w:t>
      </w:r>
      <w:r>
        <w:br/>
      </w:r>
      <w:r>
        <w:br/>
        <w:t>для педагогических работников____________________________________________________</w:t>
      </w:r>
      <w:r>
        <w:br/>
      </w:r>
      <w:r>
        <w:br/>
        <w:t>8.3 Виды массовых мероприятий_______________________________________________________</w:t>
      </w:r>
      <w:r>
        <w:br/>
      </w:r>
      <w:r>
        <w:br/>
        <w:t>9. Выставочная работа</w:t>
      </w:r>
      <w:r>
        <w:br/>
      </w:r>
      <w:r>
        <w:br/>
        <w:t>9.1 Общее количество книжных выставок (за год)________________________________________</w:t>
      </w:r>
      <w:r>
        <w:br/>
      </w:r>
      <w:r>
        <w:br/>
        <w:t>9.2 Основные выставочные работы (тематика, читательский адрес, количество книг)__________</w:t>
      </w:r>
      <w:r>
        <w:br/>
      </w:r>
      <w:r>
        <w:br/>
        <w:t>10. Индивидуальная работа с читателями</w:t>
      </w:r>
      <w:r>
        <w:br/>
      </w:r>
      <w:r>
        <w:br/>
        <w:t>10.1 Виды индивидуальной работы (с указанием количества)______________________________</w:t>
      </w:r>
      <w:r>
        <w:br/>
      </w:r>
      <w:r>
        <w:br/>
        <w:t>11.Читатели библиотеки</w:t>
      </w:r>
      <w:r>
        <w:br/>
      </w:r>
      <w:r>
        <w:br/>
        <w:t>Количество по группам:</w:t>
      </w:r>
      <w:r>
        <w:br/>
      </w:r>
      <w:r>
        <w:br/>
        <w:t>учащихся начальной школы____________________________________________________________</w:t>
      </w:r>
      <w:r>
        <w:br/>
      </w:r>
      <w:r>
        <w:lastRenderedPageBreak/>
        <w:br/>
        <w:t>учащихся средней школы______________________________________________________________</w:t>
      </w:r>
      <w:r>
        <w:br/>
      </w:r>
      <w:r>
        <w:br/>
        <w:t>учащихся старшей школы______________________________________________________________</w:t>
      </w:r>
      <w:r>
        <w:br/>
      </w:r>
      <w:r>
        <w:br/>
        <w:t>педагогических работников____________________________________________________________</w:t>
      </w:r>
      <w:r>
        <w:br/>
      </w:r>
      <w:r>
        <w:br/>
        <w:t>других_______________________________________________________________________________</w:t>
      </w:r>
      <w:r>
        <w:br/>
      </w:r>
      <w:r>
        <w:br/>
        <w:t>12.Основные показатели работы</w:t>
      </w:r>
      <w:r>
        <w:br/>
      </w:r>
      <w:r>
        <w:br/>
        <w:t>12.1 Книговыдача (за год)______________________________________________________________</w:t>
      </w:r>
      <w:r>
        <w:br/>
      </w:r>
      <w:r>
        <w:br/>
        <w:t>12.2 Книгообеспеченность______________________________________________________________</w:t>
      </w:r>
      <w:r>
        <w:br/>
      </w:r>
      <w:r>
        <w:br/>
        <w:t>12.3 Обращаемость основного фонда (без учебников)_____________________________________</w:t>
      </w:r>
      <w:r>
        <w:br/>
      </w:r>
      <w:r>
        <w:br/>
        <w:t>12.4 Посещаемость___________________________________________________________________</w:t>
      </w:r>
    </w:p>
    <w:p w:rsidR="003C055E" w:rsidRDefault="003C055E" w:rsidP="00DE1274">
      <w:pPr>
        <w:spacing w:line="240" w:lineRule="auto"/>
      </w:pPr>
    </w:p>
    <w:sectPr w:rsidR="003C055E" w:rsidSect="00D0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315"/>
    <w:multiLevelType w:val="multilevel"/>
    <w:tmpl w:val="03C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46971"/>
    <w:multiLevelType w:val="multilevel"/>
    <w:tmpl w:val="D17637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6EE74C1"/>
    <w:multiLevelType w:val="multilevel"/>
    <w:tmpl w:val="CD0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6718"/>
    <w:multiLevelType w:val="multilevel"/>
    <w:tmpl w:val="5BE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E5C36"/>
    <w:multiLevelType w:val="multilevel"/>
    <w:tmpl w:val="AF2CD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03501"/>
    <w:multiLevelType w:val="multilevel"/>
    <w:tmpl w:val="4DE4A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A2B49"/>
    <w:multiLevelType w:val="multilevel"/>
    <w:tmpl w:val="8524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055E"/>
    <w:rsid w:val="001A5254"/>
    <w:rsid w:val="003C055E"/>
    <w:rsid w:val="008B3B6A"/>
    <w:rsid w:val="00B60B85"/>
    <w:rsid w:val="00D031F5"/>
    <w:rsid w:val="00D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F5"/>
  </w:style>
  <w:style w:type="paragraph" w:styleId="1">
    <w:name w:val="heading 1"/>
    <w:basedOn w:val="a"/>
    <w:link w:val="10"/>
    <w:uiPriority w:val="9"/>
    <w:qFormat/>
    <w:rsid w:val="003C0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5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05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AWJJH2MPE6E2-182095147-97</_dlc_DocId>
    <_dlc_DocIdUrl xmlns="4a252ca3-5a62-4c1c-90a6-29f4710e47f8">
      <Url>http://edu-sps.koiro.local/BuyR/uprobr/rmk/_layouts/15/DocIdRedir.aspx?ID=AWJJH2MPE6E2-182095147-97</Url>
      <Description>AWJJH2MPE6E2-182095147-97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6E4C112-7DAB-419D-9436-089D00DFD357}"/>
</file>

<file path=customXml/itemProps2.xml><?xml version="1.0" encoding="utf-8"?>
<ds:datastoreItem xmlns:ds="http://schemas.openxmlformats.org/officeDocument/2006/customXml" ds:itemID="{28FE46D4-1149-445B-A9A6-D41FB9A4EC9D}"/>
</file>

<file path=customXml/itemProps3.xml><?xml version="1.0" encoding="utf-8"?>
<ds:datastoreItem xmlns:ds="http://schemas.openxmlformats.org/officeDocument/2006/customXml" ds:itemID="{7ABE8996-6A11-4BC0-8473-3A686582346F}"/>
</file>

<file path=customXml/itemProps4.xml><?xml version="1.0" encoding="utf-8"?>
<ds:datastoreItem xmlns:ds="http://schemas.openxmlformats.org/officeDocument/2006/customXml" ds:itemID="{0C2D5F5A-5F1D-44AC-A104-562D06061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2013-11-05T08:46:00Z</dcterms:created>
  <dcterms:modified xsi:type="dcterms:W3CDTF">2013-11-05T11:33:00Z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d03c4644-3b84-4543-a1d8-39ce97172af5</vt:lpwstr>
  </property>
</Properties>
</file>