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24" w:rsidRDefault="00847724" w:rsidP="00847724">
      <w:pPr>
        <w:pStyle w:val="1"/>
        <w:jc w:val="center"/>
      </w:pPr>
      <w:r>
        <w:t>Деятельностный метод обучения</w:t>
      </w:r>
    </w:p>
    <w:p w:rsidR="00847724" w:rsidRPr="004E0026" w:rsidRDefault="00847724" w:rsidP="00847724"/>
    <w:p w:rsidR="00847724" w:rsidRDefault="00847724" w:rsidP="00847724">
      <w:r>
        <w:t>Включение учащихся в деятельность – основной вид освоения знаний в деятельностном подходе.</w:t>
      </w:r>
    </w:p>
    <w:p w:rsidR="00847724" w:rsidRDefault="00847724" w:rsidP="00847724">
      <w:r>
        <w:t>Основные этапы этого метода:</w:t>
      </w:r>
    </w:p>
    <w:p w:rsidR="00847724" w:rsidRDefault="00847724" w:rsidP="00847724">
      <w:pPr>
        <w:numPr>
          <w:ilvl w:val="0"/>
          <w:numId w:val="1"/>
        </w:numPr>
        <w:rPr>
          <w:b/>
        </w:rPr>
      </w:pPr>
      <w:r>
        <w:rPr>
          <w:b/>
        </w:rPr>
        <w:t>Постановка учебной задачи.</w:t>
      </w:r>
    </w:p>
    <w:p w:rsidR="00847724" w:rsidRDefault="00847724" w:rsidP="00847724">
      <w:pPr>
        <w:jc w:val="both"/>
      </w:pPr>
      <w:r>
        <w:t>Любой процесс познания начинается с импульса, дающего толчок к работе всех сфер человека в логико-эмоциональном единстве. Необходимо удивление, идущее от невозможности сиюминутного обеспечения того или иного явления. Необходим восторг, эмоциональный всплеск, идущий от сопричастности к этому явлению. Одним словом, необходима мотивация, побуждающая ученика к вступлению в деятельность.</w:t>
      </w:r>
    </w:p>
    <w:p w:rsidR="00847724" w:rsidRDefault="00847724" w:rsidP="00847724">
      <w:pPr>
        <w:jc w:val="both"/>
      </w:pPr>
      <w:r>
        <w:t xml:space="preserve">Этап постановки учебной задачи – это этап мотивации и </w:t>
      </w:r>
      <w:proofErr w:type="spellStart"/>
      <w:r>
        <w:t>целеполагания</w:t>
      </w:r>
      <w:proofErr w:type="spellEnd"/>
      <w:r>
        <w:t xml:space="preserve"> деятельности. Учащиеся выполняют задания, актуализирующие их знания. </w:t>
      </w:r>
      <w:proofErr w:type="gramStart"/>
      <w:r>
        <w:t>В список заданий включается проблемный вопрос, создающий проблемную ситуацию, личностно значимую для ученика и формирующую у него потребность освоения того или иного понятия (Не знаю, что происходит.</w:t>
      </w:r>
      <w:proofErr w:type="gramEnd"/>
      <w:r>
        <w:t xml:space="preserve"> Не знаю, как происходит. </w:t>
      </w:r>
      <w:proofErr w:type="gramStart"/>
      <w:r>
        <w:t>Но могу узнать – мне это интересно).</w:t>
      </w:r>
      <w:proofErr w:type="gramEnd"/>
      <w:r>
        <w:t xml:space="preserve"> После этого четко формулируется цель урока.</w:t>
      </w:r>
    </w:p>
    <w:p w:rsidR="00847724" w:rsidRDefault="00847724" w:rsidP="008477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«Открытие» детьми нового знания.</w:t>
      </w:r>
    </w:p>
    <w:p w:rsidR="00847724" w:rsidRDefault="00847724" w:rsidP="00847724">
      <w:pPr>
        <w:jc w:val="both"/>
      </w:pPr>
      <w:r>
        <w:t>Следующий этап работы над понятием – решение проблемы, которое осуществляется самими учащимися в ходе дискуссии. Учитель предлагает систему вопросов и заданий, подводящих детей к «открытию» нового знания. В завершение обсуждения он подводит итог, знакомя с общепринятой терминологией и общепринятыми алгоритмами действий.</w:t>
      </w:r>
    </w:p>
    <w:p w:rsidR="00847724" w:rsidRDefault="00847724" w:rsidP="008477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Первичное закрепление.</w:t>
      </w:r>
    </w:p>
    <w:p w:rsidR="00847724" w:rsidRDefault="00847724" w:rsidP="00847724">
      <w:pPr>
        <w:jc w:val="both"/>
      </w:pPr>
      <w:r>
        <w:t xml:space="preserve">Осуществляется через комментирование каждой искомой ситуации, проговаривание вслух установленных алгоритмов действия (что делаю и почему, что идет </w:t>
      </w:r>
      <w:proofErr w:type="gramStart"/>
      <w:r>
        <w:t>за чем</w:t>
      </w:r>
      <w:proofErr w:type="gramEnd"/>
      <w:r>
        <w:t>, что должно получиться).</w:t>
      </w:r>
    </w:p>
    <w:p w:rsidR="00847724" w:rsidRDefault="00847724" w:rsidP="00847724">
      <w:pPr>
        <w:jc w:val="both"/>
      </w:pPr>
      <w:r>
        <w:t>На этапе внешней речи происходит усиление эффекта усвоения материала, т.к. ученик не только подкрепляет письменную речь, но и озвучивает речь внутреннюю, посредством которой ведется поисковая работа в его сознании.</w:t>
      </w:r>
    </w:p>
    <w:p w:rsidR="00847724" w:rsidRDefault="00847724" w:rsidP="008477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Самостоятельная работа с проверкой в классе.</w:t>
      </w:r>
    </w:p>
    <w:p w:rsidR="00847724" w:rsidRDefault="00847724" w:rsidP="00847724">
      <w:pPr>
        <w:jc w:val="both"/>
      </w:pPr>
      <w:r>
        <w:t>Задача этого этапа – самоконтроль и самооценка. Самоконтроль побуждает учащихся ответственно относиться к выполняемой работе, учит адекватно оценивать результаты своих действий. В процессе самоконтроля действие не сопровождается громкой речью, а переходит во внутренний план. Ученик проговаривает алгоритм действия «про себя», как бы ведя диалог с предполагаемым оппонентом.</w:t>
      </w:r>
    </w:p>
    <w:p w:rsidR="00847724" w:rsidRDefault="00847724" w:rsidP="00847724">
      <w:pPr>
        <w:jc w:val="both"/>
      </w:pPr>
      <w:r>
        <w:t>Важно, чтобы на этом этапе для каждого ученика была создана ситуация успеха (я могу, у меня получается) и у него возникло желание закрепить удачный результат.</w:t>
      </w:r>
    </w:p>
    <w:p w:rsidR="00847724" w:rsidRDefault="00847724" w:rsidP="00847724">
      <w:pPr>
        <w:jc w:val="both"/>
      </w:pPr>
      <w:r>
        <w:t xml:space="preserve">       </w:t>
      </w:r>
    </w:p>
    <w:p w:rsidR="00847724" w:rsidRDefault="00847724" w:rsidP="00847724">
      <w:pPr>
        <w:jc w:val="both"/>
      </w:pPr>
      <w:r>
        <w:t xml:space="preserve">      Эти 4 этапа работы над понятием лучше проходить на одном уроке, не разрывая их во времени. Обычно на это уходит 20-25 минут урока. Оставшееся время посвящается, с одной стороны, закреплению знаний, умений и навыков, накопленных ранее, а с другой – опережающей подготовке к следующим темам. Здесь же в индивидуальном порядке дорабатываются ошибки по новой теме, которые могли возникнуть на этапе самоконтроля: положительная самооценка важна для каждого ученика.</w:t>
      </w:r>
    </w:p>
    <w:p w:rsidR="00847724" w:rsidRDefault="00847724" w:rsidP="00847724">
      <w:pPr>
        <w:jc w:val="both"/>
      </w:pPr>
    </w:p>
    <w:p w:rsidR="00847724" w:rsidRDefault="00847724" w:rsidP="008477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Тренировочные упражнения.</w:t>
      </w:r>
    </w:p>
    <w:p w:rsidR="00847724" w:rsidRDefault="00847724" w:rsidP="00847724">
      <w:pPr>
        <w:jc w:val="both"/>
      </w:pPr>
      <w:r>
        <w:t>На последующих уроках происходит отработка и закрепление изученного материала, выведение его на уровень автоматизированного умственного действия.</w:t>
      </w:r>
    </w:p>
    <w:p w:rsidR="00847724" w:rsidRDefault="00847724" w:rsidP="00847724">
      <w:pPr>
        <w:jc w:val="both"/>
      </w:pPr>
      <w:r>
        <w:t xml:space="preserve">Закрепление материала не должно носить только лишь воспроизводящий характер, а должно вестись параллельно с исследованием новых идей: углублять изученные свойства и отношения, расширять кругозор детей. Поэтому деятельностный метод, как правило, не </w:t>
      </w:r>
      <w:r>
        <w:lastRenderedPageBreak/>
        <w:t>предусматривает уроков «чистого» закрепления. Даже в уроки, главной целью которых является именно отработка изученного материала, включаются некоторые новые элементы.</w:t>
      </w:r>
    </w:p>
    <w:p w:rsidR="00847724" w:rsidRDefault="00847724" w:rsidP="00847724">
      <w:pPr>
        <w:jc w:val="both"/>
      </w:pPr>
      <w:r>
        <w:t>Такой подход позволяет каждому ребенку продвигаться вперед своим темпом: дети с невысоким уровнем подготовки имеют достаточно времени, чтобы «не спеша» усвоить материал, а более подготовленные дети постоянно получают «пищу для ума», что делает уроки привлекательными для всех детей – и сильных, и слабых.</w:t>
      </w:r>
    </w:p>
    <w:p w:rsidR="00847724" w:rsidRDefault="00847724" w:rsidP="008477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Отсроченный контроль знаний.</w:t>
      </w:r>
    </w:p>
    <w:p w:rsidR="00847724" w:rsidRDefault="00847724" w:rsidP="00847724">
      <w:pPr>
        <w:jc w:val="both"/>
      </w:pPr>
      <w:proofErr w:type="gramStart"/>
      <w:r>
        <w:t>Завершающая контрольная работа должна быть предложена ученикам на основе принципа минимакса (готовность по верхней планке знаний, контроль – по нижней).</w:t>
      </w:r>
      <w:proofErr w:type="gramEnd"/>
    </w:p>
    <w:p w:rsidR="00847724" w:rsidRDefault="00847724" w:rsidP="00847724">
      <w:pPr>
        <w:jc w:val="both"/>
      </w:pPr>
      <w:r>
        <w:t>При таком условии будет сведена к минимуму негативная реакция школьников на оценки, задача же учителя вывести оценку усвоения учебного материала по планке, необходимой для дальнейшего продвижения.</w:t>
      </w:r>
    </w:p>
    <w:p w:rsidR="00847724" w:rsidRDefault="00847724" w:rsidP="00847724">
      <w:pPr>
        <w:jc w:val="both"/>
      </w:pPr>
    </w:p>
    <w:p w:rsidR="00847724" w:rsidRDefault="00847724" w:rsidP="00847724">
      <w:pPr>
        <w:jc w:val="both"/>
      </w:pPr>
    </w:p>
    <w:p w:rsidR="00847724" w:rsidRDefault="00847724" w:rsidP="00847724">
      <w:pPr>
        <w:jc w:val="both"/>
      </w:pPr>
      <w:r>
        <w:t xml:space="preserve">     Описанная технология обучения – деятельностный метод – может применяться при изучении любого предмета. Главным его отличием от традиционного «наглядного» метода является то, что он обеспечивает включение детей в деятельность:</w:t>
      </w:r>
    </w:p>
    <w:p w:rsidR="00847724" w:rsidRDefault="00847724" w:rsidP="00847724">
      <w:pPr>
        <w:numPr>
          <w:ilvl w:val="0"/>
          <w:numId w:val="2"/>
        </w:numPr>
        <w:jc w:val="both"/>
      </w:pPr>
      <w:r>
        <w:t>Целеполагание и мотивация осуществляется на этапе постановки учебной задачи;</w:t>
      </w:r>
    </w:p>
    <w:p w:rsidR="00847724" w:rsidRDefault="00847724" w:rsidP="00847724">
      <w:pPr>
        <w:numPr>
          <w:ilvl w:val="0"/>
          <w:numId w:val="2"/>
        </w:numPr>
        <w:jc w:val="both"/>
      </w:pPr>
      <w:r>
        <w:t>Учебные действия детей – на этапе «открытия» нового знания;</w:t>
      </w:r>
    </w:p>
    <w:p w:rsidR="00847724" w:rsidRDefault="00847724" w:rsidP="00847724">
      <w:pPr>
        <w:numPr>
          <w:ilvl w:val="0"/>
          <w:numId w:val="2"/>
        </w:numPr>
        <w:jc w:val="both"/>
      </w:pPr>
      <w:r>
        <w:t>Действия самоконтроля и самооценки – на этапе самостоятельной работы, которую дети проверяют здесь же в классе.</w:t>
      </w:r>
    </w:p>
    <w:p w:rsidR="00E87AC0" w:rsidRDefault="00847724" w:rsidP="00847724">
      <w:r>
        <w:br w:type="page"/>
      </w:r>
    </w:p>
    <w:sectPr w:rsidR="00E8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3D48"/>
    <w:multiLevelType w:val="hybridMultilevel"/>
    <w:tmpl w:val="8774E86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72EC11D0"/>
    <w:multiLevelType w:val="hybridMultilevel"/>
    <w:tmpl w:val="A3547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7724"/>
    <w:rsid w:val="00847724"/>
    <w:rsid w:val="00983D0C"/>
    <w:rsid w:val="00E8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724"/>
    <w:rPr>
      <w:sz w:val="24"/>
      <w:szCs w:val="24"/>
    </w:rPr>
  </w:style>
  <w:style w:type="paragraph" w:styleId="1">
    <w:name w:val="heading 1"/>
    <w:basedOn w:val="a"/>
    <w:next w:val="a"/>
    <w:qFormat/>
    <w:rsid w:val="00847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Мой стиль"/>
    <w:basedOn w:val="a"/>
    <w:rsid w:val="00E87AC0"/>
    <w:pPr>
      <w:jc w:val="center"/>
    </w:pPr>
    <w:rPr>
      <w:rFonts w:ascii="Monotype Corsiva" w:hAnsi="Monotype Corsiva"/>
      <w:b/>
      <w:i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AWJJH2MPE6E2-1875666747-127</_dlc_DocId>
    <_dlc_DocIdUrl xmlns="4a252ca3-5a62-4c1c-90a6-29f4710e47f8">
      <Url>http://edu-sps.koiro.local/BuyR/Kren/School/_layouts/15/DocIdRedir.aspx?ID=AWJJH2MPE6E2-1875666747-127</Url>
      <Description>AWJJH2MPE6E2-1875666747-127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B34C919-ABB4-4578-9FC7-39B3781FD999}"/>
</file>

<file path=customXml/itemProps2.xml><?xml version="1.0" encoding="utf-8"?>
<ds:datastoreItem xmlns:ds="http://schemas.openxmlformats.org/officeDocument/2006/customXml" ds:itemID="{DDE07179-A9E0-4B71-A50E-86114341ECE0}"/>
</file>

<file path=customXml/itemProps3.xml><?xml version="1.0" encoding="utf-8"?>
<ds:datastoreItem xmlns:ds="http://schemas.openxmlformats.org/officeDocument/2006/customXml" ds:itemID="{B863E7D3-D15D-4210-A6CA-6402FE13A1A4}"/>
</file>

<file path=customXml/itemProps4.xml><?xml version="1.0" encoding="utf-8"?>
<ds:datastoreItem xmlns:ds="http://schemas.openxmlformats.org/officeDocument/2006/customXml" ds:itemID="{E3A63B85-22FC-4B5F-8592-6A7E003FF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Деятельностный метод обучения</vt:lpstr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Деятельностный метод обучения</dc:title>
  <dc:creator>555</dc:creator>
  <cp:lastModifiedBy>USER</cp:lastModifiedBy>
  <cp:revision>2</cp:revision>
  <dcterms:created xsi:type="dcterms:W3CDTF">2016-02-17T10:14:00Z</dcterms:created>
  <dcterms:modified xsi:type="dcterms:W3CDTF">2016-02-17T10:14:00Z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30b57db5-cc6b-4431-9d8b-f325af7b1ff0</vt:lpwstr>
  </property>
</Properties>
</file>