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F9" w:rsidRPr="001578F9" w:rsidRDefault="001578F9" w:rsidP="00157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2 «Ивушка» общеразвивающего вида городского округа город Буй</w:t>
      </w:r>
    </w:p>
    <w:p w:rsid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P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1578F9">
        <w:rPr>
          <w:rFonts w:ascii="Times New Roman" w:hAnsi="Times New Roman" w:cs="Times New Roman"/>
          <w:sz w:val="56"/>
          <w:szCs w:val="56"/>
        </w:rPr>
        <w:t>Консультация для родителей</w:t>
      </w:r>
    </w:p>
    <w:p w:rsidR="001578F9" w:rsidRPr="001578F9" w:rsidRDefault="001578F9" w:rsidP="001578F9">
      <w:pPr>
        <w:spacing w:after="0" w:line="240" w:lineRule="auto"/>
        <w:jc w:val="center"/>
        <w:rPr>
          <w:rFonts w:ascii="Ariston" w:hAnsi="Ariston" w:cs="Times New Roman"/>
          <w:b/>
          <w:sz w:val="72"/>
          <w:szCs w:val="72"/>
        </w:rPr>
      </w:pPr>
      <w:r w:rsidRPr="001578F9">
        <w:rPr>
          <w:rFonts w:ascii="Ariston" w:hAnsi="Ariston" w:cs="Times New Roman"/>
          <w:b/>
          <w:sz w:val="72"/>
          <w:szCs w:val="72"/>
        </w:rPr>
        <w:t>«Пальчиковые игры</w:t>
      </w:r>
    </w:p>
    <w:p w:rsidR="001578F9" w:rsidRPr="001578F9" w:rsidRDefault="001578F9" w:rsidP="001578F9">
      <w:pPr>
        <w:spacing w:after="0" w:line="240" w:lineRule="auto"/>
        <w:jc w:val="center"/>
        <w:rPr>
          <w:rFonts w:ascii="Ariston" w:hAnsi="Ariston" w:cs="Times New Roman"/>
          <w:b/>
          <w:sz w:val="72"/>
          <w:szCs w:val="72"/>
        </w:rPr>
      </w:pPr>
      <w:r w:rsidRPr="001578F9">
        <w:rPr>
          <w:rFonts w:ascii="Ariston" w:hAnsi="Ariston" w:cs="Times New Roman"/>
          <w:b/>
          <w:sz w:val="72"/>
          <w:szCs w:val="72"/>
        </w:rPr>
        <w:t xml:space="preserve"> и развитие речи»</w:t>
      </w: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P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lastRenderedPageBreak/>
        <w:t xml:space="preserve">     Овладение речью – одна из самых сложных проблем детской психологии. Трудно понять, каким образом маленький ребёнок, который не может ни на чём сосредоточиться, не владеет умственными действиями, и вообще ничего не понимает, всего за несколько месяцев практически в совершенстве овладевает столь сложной знаковой системой как язык.     Первая функция речи – это высказывание, сообщение и понимание, т.е. коммуникация. Общение непременно требует соответствующей системы средств, позволяющей передать свои мысли и переживания, и понять своего партнёра. Но, как мы пытались показать, даже самое примитивное речевое общение уже содержит в себе обобщение, а значит, связано с развитием сознания и мышления ребёнка. Поэтому своевременное и правильное овладение речью имеет чрезвычайное значение для общего развития ребёнка. Однако именно проблема задержки речевого развития у детей является одной </w:t>
      </w:r>
      <w:proofErr w:type="gramStart"/>
      <w:r w:rsidRPr="001578F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578F9">
        <w:rPr>
          <w:rFonts w:ascii="Times New Roman" w:hAnsi="Times New Roman" w:cs="Times New Roman"/>
          <w:sz w:val="28"/>
          <w:szCs w:val="28"/>
        </w:rPr>
        <w:t xml:space="preserve"> наиболее распространенных на сегодняшний день.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 xml:space="preserve">     Пальчиковые игры дают возможность родителям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Персонажи и образы наших пальчиковых игр - паучок и бабочка, коза и зайчик, дерево и птица, солнышко и дождик - нравятся малышам с полутора-двух лет, дети с удовольствием повторяют за взрослыми тексты и движения. Одни пальчиковые игры готовят малыша к счёту, в других ребёнок должен действовать, используя обе руки, что помогает лучше осознать понятия выше и ниже, сверху и снизу, право и лево.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 xml:space="preserve">     Игры, в которых малыш ловит или гладит руку взрослого или другого ребёнка, хлопает его по руке или загибает пальцы партнёра по игре, важны для формирования чувства уверенности у ребёнка. Некоторые игры, в которых пальчики называются по очереди или действуют поочерёдно, напоминают маленькие сказочки (например, "Два толстых поросёнка", "Два рыжих таракана", "Краб") и выполнить их самостоятельно могут дети 4-5 лет, а более маленьким должны помогать взрослые.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с взрослым или с его помощью. Для некоторых игр можно надевать на пальчики бумажные колпачки или рисовать на подушечках пальцев глазки и ротик. Пальчиковые игры побуждают малышей к творчеству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 </w:t>
      </w:r>
    </w:p>
    <w:p w:rsid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8F9" w:rsidRP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8F9">
        <w:rPr>
          <w:rFonts w:ascii="Times New Roman" w:hAnsi="Times New Roman" w:cs="Times New Roman"/>
          <w:b/>
          <w:i/>
          <w:sz w:val="28"/>
          <w:szCs w:val="28"/>
        </w:rPr>
        <w:lastRenderedPageBreak/>
        <w:t>Связь движений пальцев рук и речи.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Движения пальцев рук у людей совершенствовались из поколения в поколение, так как люди выполняли руками все более тонкую и сложную работу. В связи с этим происходило увеличение площади двигательной проекции кисти руки в человеческом мозге. Так развитие функций руки и речи у людей шло параллельно.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 xml:space="preserve"> 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Движения пальцев рук у людей совершенствовались из поколения в поколение, так как люди выполняли руками все более тонкую и сложную работу. В связи с этим происходило увеличение площади двигательной проекции кисти руки в человеческом мозге. Так развитие функций руки и речи у людей шло параллельно.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 xml:space="preserve"> 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 На протяжении всего раннего детства четко выступает эта зависимость - по мере совершенствования тонких движений пальцев рук идет развитие речевой функции.</w:t>
      </w:r>
    </w:p>
    <w:p w:rsidR="001578F9" w:rsidRPr="001578F9" w:rsidRDefault="001578F9" w:rsidP="00157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8F9">
        <w:rPr>
          <w:rFonts w:ascii="Times New Roman" w:hAnsi="Times New Roman" w:cs="Times New Roman"/>
          <w:b/>
          <w:i/>
          <w:sz w:val="28"/>
          <w:szCs w:val="28"/>
        </w:rPr>
        <w:t>Пальцы помогают говорить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Работу по тренировке пальцев рук можно начинать с детьми в возрасте 6–7 месяцев. В этот период полезно делать массаж кистей рук – поглаживать их, слегка надавливая, в направлении от кончиков пальцев к запястью, затем проделывать движения пальцами ребенка – взрослый берет каждый пальчик ребенка в свои пальцы, сгибает и разгибает его. Делать так надо 2 - 3 минуты ежедневно.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 xml:space="preserve">     С десятимесячного возраста следует начинать уже активную тренировку пальцев ребенка. Приемы могут быть самыми разнообразными, важно, чтобы вовлекалось в движение больше пальцев и чтобы эти движения были достаточно энергичными. Наблюдения показали, что очень эффективными оказываются наиболее простые приемы. Например, можно давать малышам катать шарики из пластилина </w:t>
      </w:r>
      <w:proofErr w:type="gramStart"/>
      <w:r w:rsidRPr="001578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78F9">
        <w:rPr>
          <w:rFonts w:ascii="Times New Roman" w:hAnsi="Times New Roman" w:cs="Times New Roman"/>
          <w:sz w:val="28"/>
          <w:szCs w:val="28"/>
        </w:rPr>
        <w:t>при этом участвуют все пальцы и требуется значительное усилие), рвать на мелкие куски мелкую бумагу – малыши делают это с удовольствием по несколько минут; здесь также участвуют все пальцы, и движения энергичны.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 xml:space="preserve">     Можно давать детям перебирать крупные деревянные бусы, складывать деревянные пирамидки, играть во вкладыши. ( Вкладыши – полые кубики разной величины, которые можно вкладывать один в другой.) Нанизывание колец пирамидок – также хорошая тренировка, но при этом движения совершаются с меньшими усилиями и осуществляются двумя – тремя пальцами.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lastRenderedPageBreak/>
        <w:t xml:space="preserve">     Начиная с полутора лет детям даются более сложные задания, специально направленные на развитие тонких движений пальцев </w:t>
      </w:r>
      <w:proofErr w:type="gramStart"/>
      <w:r w:rsidRPr="001578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78F9">
        <w:rPr>
          <w:rFonts w:ascii="Times New Roman" w:hAnsi="Times New Roman" w:cs="Times New Roman"/>
          <w:sz w:val="28"/>
          <w:szCs w:val="28"/>
        </w:rPr>
        <w:t>здесь уже не так существенны силовые отношения). Это застегивание пуговиц, завязывание и развязывание узлов, шнурков.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 xml:space="preserve">     Могут быть изготовлены игрушки такого типа</w:t>
      </w:r>
      <w:proofErr w:type="gramStart"/>
      <w:r w:rsidRPr="001578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78F9">
        <w:rPr>
          <w:rFonts w:ascii="Times New Roman" w:hAnsi="Times New Roman" w:cs="Times New Roman"/>
          <w:sz w:val="28"/>
          <w:szCs w:val="28"/>
        </w:rPr>
        <w:t xml:space="preserve"> бабочка или птица из однотонной толстой ткани с пришитыми яркими большими пуговицами, на которые пристегивается такая же бабочка или птица из другой ткани, – получается, например, синяя бабочка с красными кругами (пуговицами) на крыльях.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 xml:space="preserve">     Шнуровке удобнее обучать, используя два листа плотного картона с двумя рядами дырочек; ребенку дают ботиночный шнурок с металлическими наконечниками и показывают, как шнуровать. Картон должен быть укреплен так, чтобы малышу было удобно манипулировать шнурком.</w:t>
      </w:r>
    </w:p>
    <w:p w:rsidR="001578F9" w:rsidRPr="001578F9" w:rsidRDefault="001578F9" w:rsidP="0015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8F9">
        <w:rPr>
          <w:rFonts w:ascii="Times New Roman" w:hAnsi="Times New Roman" w:cs="Times New Roman"/>
          <w:sz w:val="28"/>
          <w:szCs w:val="28"/>
        </w:rPr>
        <w:t>Пальчиковые игры не должны быть продолжительными, 5 минут в день достаточно для того, чтобы стимулировать речевую функцию ребенка. Никогда не принуждайте ребенка к участию в игре. Игры пальцами очень заразительны. Понаблюдайте за ребенком, и вы увидите, что он тоже получает от этого удовольствие.</w:t>
      </w:r>
    </w:p>
    <w:p w:rsidR="001578F9" w:rsidRDefault="001578F9" w:rsidP="00157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BDB" w:rsidRPr="001578F9" w:rsidRDefault="00BB0BDB" w:rsidP="001578F9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BB0BDB" w:rsidRPr="001578F9" w:rsidSect="00BB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8F9"/>
    <w:rsid w:val="001578F9"/>
    <w:rsid w:val="0030794C"/>
    <w:rsid w:val="0032338A"/>
    <w:rsid w:val="00476A5C"/>
    <w:rsid w:val="007B7438"/>
    <w:rsid w:val="00BB0BDB"/>
    <w:rsid w:val="00F24092"/>
    <w:rsid w:val="00F6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S5QAU4VNKZPS-489-3</_dlc_DocId>
    <_dlc_DocIdUrl xmlns="6434c500-c195-4837-b047-5e71706d4cb2">
      <Url>http://www.eduportal44.ru/Buy/Iva/_layouts/15/DocIdRedir.aspx?ID=S5QAU4VNKZPS-489-3</Url>
      <Description>S5QAU4VNKZPS-489-3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1E76B6101759478CCBCBA7D9006084" ma:contentTypeVersion="1" ma:contentTypeDescription="Создание документа." ma:contentTypeScope="" ma:versionID="25e66c0c588f23d49bf06e535d40914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DC44E-D180-43DB-B6EE-91B8B371D715}"/>
</file>

<file path=customXml/itemProps2.xml><?xml version="1.0" encoding="utf-8"?>
<ds:datastoreItem xmlns:ds="http://schemas.openxmlformats.org/officeDocument/2006/customXml" ds:itemID="{0900B773-2A9E-458E-BA59-A357EBD16D77}"/>
</file>

<file path=customXml/itemProps3.xml><?xml version="1.0" encoding="utf-8"?>
<ds:datastoreItem xmlns:ds="http://schemas.openxmlformats.org/officeDocument/2006/customXml" ds:itemID="{D6750D9E-2FDA-4292-9A9E-85C1D202A418}"/>
</file>

<file path=customXml/itemProps4.xml><?xml version="1.0" encoding="utf-8"?>
<ds:datastoreItem xmlns:ds="http://schemas.openxmlformats.org/officeDocument/2006/customXml" ds:itemID="{67EA9DBE-B417-46CA-BD7B-142199717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1012</Words>
  <Characters>5773</Characters>
  <Application>Microsoft Office Word</Application>
  <DocSecurity>0</DocSecurity>
  <Lines>48</Lines>
  <Paragraphs>13</Paragraphs>
  <ScaleCrop>false</ScaleCrop>
  <Company>Microsoft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2012-11-14T10:49:00Z</dcterms:created>
  <dcterms:modified xsi:type="dcterms:W3CDTF">2012-11-14T10:56:00Z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0x0101007A1E76B6101759478CCBCBA7D9006084</vt:lpwstr>
  </property>
  <property fmtid="{D5CDD505-2E9C-101B-9397-08002B2CF9AE}" pid="3" name="_dlc_DocIdItemGuid">
    <vt:lpwstr>c273dd3b-f10d-44ff-8f5b-d0b5a646b725</vt:lpwstr>
  </property>
</Properties>
</file>