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BC" w:rsidRDefault="004364BC" w:rsidP="000F425F">
      <w:pPr>
        <w:ind w:left="-567"/>
        <w:sectPr w:rsidR="004364BC" w:rsidSect="004364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939790" cy="8311246"/>
            <wp:effectExtent l="0" t="0" r="3810" b="0"/>
            <wp:docPr id="1" name="Рисунок 1" descr="C:\Users\Нина Николаевна\Desktop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Николаевна\Desktop\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5F" w:rsidRPr="00C1652D" w:rsidRDefault="000F425F" w:rsidP="000F4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 – тематическое планирование составлено на основе федерального государственного образовательного стандарта общего образования и программы  «Технология» </w:t>
      </w:r>
      <w:r w:rsidRPr="00C1652D">
        <w:rPr>
          <w:rFonts w:ascii="Times New Roman" w:hAnsi="Times New Roman" w:cs="Times New Roman"/>
          <w:sz w:val="24"/>
          <w:szCs w:val="24"/>
        </w:rPr>
        <w:t xml:space="preserve">УМК  Учебник «Технология»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652D">
        <w:rPr>
          <w:rFonts w:ascii="Times New Roman" w:hAnsi="Times New Roman" w:cs="Times New Roman"/>
          <w:sz w:val="24"/>
          <w:szCs w:val="24"/>
        </w:rPr>
        <w:t xml:space="preserve"> класс; 2016 г. М. Издательский центр «</w:t>
      </w:r>
      <w:proofErr w:type="spellStart"/>
      <w:r w:rsidRPr="00C1652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1652D">
        <w:rPr>
          <w:rFonts w:ascii="Times New Roman" w:hAnsi="Times New Roman" w:cs="Times New Roman"/>
          <w:sz w:val="24"/>
          <w:szCs w:val="24"/>
        </w:rPr>
        <w:t xml:space="preserve"> - Граф», авторы: </w:t>
      </w:r>
      <w:proofErr w:type="spellStart"/>
      <w:r w:rsidRPr="00C1652D">
        <w:rPr>
          <w:rFonts w:ascii="Times New Roman" w:hAnsi="Times New Roman" w:cs="Times New Roman"/>
          <w:sz w:val="24"/>
          <w:szCs w:val="24"/>
        </w:rPr>
        <w:t>А.Т.Тищенко</w:t>
      </w:r>
      <w:proofErr w:type="spellEnd"/>
      <w:r w:rsidRPr="00C1652D">
        <w:rPr>
          <w:rFonts w:ascii="Times New Roman" w:hAnsi="Times New Roman" w:cs="Times New Roman"/>
          <w:sz w:val="24"/>
          <w:szCs w:val="24"/>
        </w:rPr>
        <w:t>; В.Д. Симоненко</w:t>
      </w:r>
    </w:p>
    <w:p w:rsidR="000F425F" w:rsidRPr="00EB1563" w:rsidRDefault="000F425F" w:rsidP="000F4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1"/>
        <w:gridCol w:w="851"/>
        <w:gridCol w:w="3827"/>
        <w:gridCol w:w="4111"/>
        <w:gridCol w:w="1134"/>
        <w:gridCol w:w="993"/>
      </w:tblGrid>
      <w:tr w:rsidR="000F425F" w:rsidRPr="00EB1563" w:rsidTr="0074014D">
        <w:trPr>
          <w:trHeight w:val="28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F425F" w:rsidRPr="00EB1563" w:rsidTr="0074014D">
        <w:trPr>
          <w:trHeight w:val="705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F425F" w:rsidRPr="00EB1563" w:rsidTr="0074014D">
        <w:trPr>
          <w:gridAfter w:val="1"/>
          <w:wAfter w:w="993" w:type="dxa"/>
          <w:trHeight w:val="300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0F425F" w:rsidRPr="00EB1563" w:rsidTr="0074014D">
        <w:trPr>
          <w:trHeight w:val="24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25F" w:rsidRPr="001F449D" w:rsidRDefault="000F425F" w:rsidP="0074014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1F449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конструкционных материалов – 24 часа.</w:t>
            </w:r>
          </w:p>
        </w:tc>
      </w:tr>
      <w:tr w:rsidR="000F425F" w:rsidRPr="00EB1563" w:rsidTr="0074014D">
        <w:trPr>
          <w:trHeight w:val="10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 при работе в мастерской.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Демонстрация проектов учащихся прошлых лет. Организация рабочего места. Безопасность и гигиена труда в 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мастерских. Продукты обработки древесины.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безопасной работы в мастерской, структуру лесной и деревоперерабатывающей промышленности, способы заготовки древесины, понятие пороки древесины, виды лесоматериалов, профессии, связанные с заготовкой леса.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виды лесоматериалов, распознавать пороки древесины, рассчитывать объем заготовленной древесины.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 и деревоперерабатывающая промышленность.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Заготовка 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пороки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древесины.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Сушка древесины.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Измерение пиломатериалов.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Виды пороков древесины.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9A55C7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 виды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древесных</w:t>
            </w:r>
            <w:proofErr w:type="gramEnd"/>
            <w:r w:rsidRPr="009A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425F" w:rsidRPr="009A55C7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материалов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свойства.</w:t>
            </w:r>
          </w:p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плотность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 древесины</w:t>
            </w:r>
            <w:r>
              <w:rPr>
                <w:rFonts w:ascii="Times New Roman" w:hAnsi="Times New Roman"/>
                <w:sz w:val="24"/>
                <w:szCs w:val="24"/>
              </w:rPr>
              <w:t>, влажность, называть отличие упругости древесины от ее прочности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</w:t>
            </w:r>
          </w:p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пороков и особенности обработки древесины с пороками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природы в России.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 влиянии технологий заготовки лесоматериалов на окружающую среду и здоровье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основные законы и мероприятия по охране труда в России,  правила безопасного поведения в природе.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уметь бережно относиться к природным богатствам, рационально использовать дары природы.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технологий заготовки и обработки лесоматериалов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окружающую среду и здоровье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7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из древесины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деталей призматической и цилиндрической форм. Основные понятия о видах 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проекций. Общие сведения о сборочных чертежах.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9A55C7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технологические понятия чертеж детали,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0F425F" w:rsidRPr="009A55C7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линий </w:t>
            </w:r>
            <w:proofErr w:type="gramStart"/>
            <w:r w:rsidRPr="009A55C7">
              <w:rPr>
                <w:rFonts w:ascii="Times New Roman" w:hAnsi="Times New Roman"/>
                <w:sz w:val="24"/>
                <w:szCs w:val="24"/>
              </w:rPr>
              <w:t>условные</w:t>
            </w:r>
            <w:proofErr w:type="gramEnd"/>
          </w:p>
          <w:p w:rsidR="000F425F" w:rsidRPr="009A55C7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обозначения чертежа,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определений: </w:t>
            </w:r>
          </w:p>
          <w:p w:rsidR="000F425F" w:rsidRPr="009A55C7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технический рисунок, эскиз, чертеж.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читать чертежи призматических и цилиндрических форм, определять последовательность сборки изделий по сборочному чертежу и технологической карте.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6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Сборочный чертёж.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Спецификация составных частей изделия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– основной документ для изготовления деталей.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и ее назначение.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назначение технологической карты, этапы технологического процесса изготовления детали из древесины.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ПК для подготовки графической документации, определять какие инструменты понадобятся для изготовления детали.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15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ПК для подготовки графической документации.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брусков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древесины.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Соединение по длине, под прямым углом посередине. Размеры элементов соединения.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соединений брусков, способы соединения деталей, ручные инструменты для выполнения соединения брусков внакладку,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выполнять соединения брусков различными способами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внакладку,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Разметка соединения. Сборка соединения на клей, шурупы или нагель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цилиндрических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конических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деталей ручным инструментом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цилиндрических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конических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деталей ручным инструментом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Инструменты для работы. Правила безопасной работы.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технологию изготовления  цилиндрических и конических  деталей ручным способом, назначение инструментов и рациональные приемы работы с ними, </w:t>
            </w: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изготавливать детали цилиндрической и конической  форм ручным способом.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деталей цилиндрической формы ручным инструментом.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8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токарного станка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древ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есины.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токарного станка по дереву СТД-120М. Устройство передней и задней бабки станка. Правила безопасности работы на станке.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части токарного станка, его назначение, виды операций выполняемых на токарном станке,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рассказывать о назначении патрона, трезубца, планшайбы, для чего служит задняя бабка, как устанавливается подручник для продольно-поперечного точения, организовывать рабочее место, закреплять заготовки на станке.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8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Приспособления для крепления заготовок.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11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на токарном станке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заготовок к обработке древесины на токарном станке.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Стамеска для токарных работ. Заточка лезвия стамески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Контроль размеров заготовки. Шлифование заготовки и подрезание торцов заготовки.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 приемы подготовки заготовок к обработке древесины на токарном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станкетройство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ручного инструмента, правила заточки инструмента, приемы работы на токарном станке. </w:t>
            </w:r>
            <w:proofErr w:type="gramEnd"/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подготавливать заготовки к точению, выполнять работу на токарном станке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технологическую карту, контролировать качество и устранять выявленные дефекты.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10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Черновое и чистовое обтачивание заготовки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защитной и декоративной отделки изделий из древесины. Правила ТБ при окрашивании изделий.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назначение защитной отделки изделий из древесины, виды защитной и декоративной отделок, в иды красок и лаков,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работы.</w:t>
            </w:r>
          </w:p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защитную и декоративную отделку изделия.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декоративной и защитной отделки изделий из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6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FC7319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319">
              <w:rPr>
                <w:rFonts w:ascii="Times New Roman" w:hAnsi="Times New Roman" w:cs="Times New Roman"/>
                <w:sz w:val="24"/>
                <w:szCs w:val="24"/>
              </w:rPr>
              <w:t>Защитная и декоративная отделка изделий из древесины.</w:t>
            </w:r>
          </w:p>
          <w:p w:rsidR="000F425F" w:rsidRPr="00FC7319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виды декоративно-прикладного творчества. Виды резьбы, виды орнаментов.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виды орнамента, инструменты для выполнения ручной художественной резьбы, приемы выполнения резьбы, </w:t>
            </w: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размечать рисунок резьбы, подбирать и подготавливать инструмент к работе.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FC7319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резьба.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6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F51DD4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DD4">
              <w:rPr>
                <w:rFonts w:ascii="Times New Roman" w:hAnsi="Times New Roman" w:cs="Times New Roman"/>
                <w:sz w:val="24"/>
                <w:szCs w:val="24"/>
              </w:rPr>
              <w:t>Виды резьбы по дереву и технология их выполнения.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F51DD4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дереву: оборудование и инструменты. Виды резьбы по дереву.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Простейший орнамент. Сияния.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резьбы, инструменты для выполнения ручной резьбы, приемы выполнения резьбы,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работы, правила расчета затрат на изготовление изделий.</w:t>
            </w:r>
          </w:p>
          <w:p w:rsidR="000F425F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подбирать и подготавливать инструмент к работе, выполнять резьбу,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рассчитывать затраты на изготовление изделий.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0F425F" w:rsidRPr="00F51DD4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01D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8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C877B1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триместр</w:t>
            </w:r>
          </w:p>
        </w:tc>
      </w:tr>
      <w:tr w:rsidR="000F425F" w:rsidRPr="00EB1563" w:rsidTr="0074014D">
        <w:trPr>
          <w:trHeight w:val="27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3F2110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1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машинной обработки металлов и искусственных материалов -20 часов.</w:t>
            </w:r>
          </w:p>
        </w:tc>
      </w:tr>
      <w:tr w:rsidR="000F425F" w:rsidRPr="00EB1563" w:rsidTr="0074014D">
        <w:trPr>
          <w:trHeight w:val="2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машиноведения.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Двигатель. Передаточный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механизм. Исполнительный механизм. Механизмы передачи движения. Графическое обозначение механизмов передачи движения. Ведущее и ведомое звено.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основные части машин,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зубчатых передач. Условные графические обозначения на кинематических схемах, правила расчета передаточного отношения в зубчатых передачах.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читать и составлять кинематические схемы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части машин.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черных и цветных металлов.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металлов и сплавов. Черные и цветные металлы. Применение черных и цветных металлов.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общие сведения о металлургической промышленности, влияние технологий производства  и обработки металлов на окружающую среду, основные свойства металлов, сплавов, искусственных материалов, правила поведения в слесарной мастерской.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распознавать металлы и сплавы по внешнему виду и свойствам.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искусственных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Сортовой прокат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процессе обработки металлов.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сортового проката.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изделий из сортового проката, способы получения сортового проката.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материал, из которого изготовлен сортовой прокат, определять профиль сортового проката, выполнять схематический рисунок профиля каждого образца.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Виды профилей сортового металлического проката.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Чертежи деталей из сортового проката.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деталей из сортового проката.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Чертежи деталей из сортового проката.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графическое изображение деталей из сортового проката, области применения сортового проката.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чертежидеталей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сортового проката, сборочные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чертежи изделий с использованием сортового проката.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Разметка изделий из сортового проката.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заготовок.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Устройство штангенциркуля. Шкала штанги и нониуса. Приемы измерения штангенциркулем. Проверка точности штангенциркуля.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 инструменты для разметки, назначение и устройство штангенциркуля, приемы измерения им.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разметку заготовок сортового проката с помощью штангенциркуля.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размеров деталей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штангенциркулем.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деталей из сортового проката.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операция. Профессии, связанные с обработкой металла.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технологический процесс, технологическая операция, профессии, связанные с обработкой металла.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технологическую карту.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Резание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пластмасс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слесарной ножовкой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слесарной ножовки. Виды ножовок и ножовочных полотен. Правила безопасности при резании металла ножовкой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назначение и устройство слесарной ножовки, правила выполнения резания металла и пластмасс, 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подготавливать ножовку к резанию, выполнять резание металла и пластмассы.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7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Установка ножовочного полотна.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Рубка металла зубилом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зубила. Правила безопасности при рубке металла.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инструменты для рубки металла, приемы и 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рубку деталей из металла.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Приемы рубки на плите и в тисках.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7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Опиливание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из металла и пластмасс.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Опиливание. Виды напильников по форме поперечного сечения, по форме насечки, по размеру насечки. Контроль качества опиливания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инструментов для выполнения операции опиливания, назначение операции опиливания, 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операцию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опиливания деталей из металла и пластмасс.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6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Правила и приемы работы напильником.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Отделка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металла и пластмассы.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Виды отделки. Обезжиривание изделия. Полирование изделия.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сущность процесса отделки изделий из металла и пластмасс, инструменты для выполнения отделочных операций, виды декоративных покрытий, 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отделочные работы при изготовлении изделий из металла и пластмасс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18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Масляные краски и эмали.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66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5F" w:rsidRPr="00D42F4E" w:rsidRDefault="000F425F" w:rsidP="0074014D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2F4E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F4E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0F425F" w:rsidRPr="00EB1563" w:rsidTr="0074014D">
        <w:trPr>
          <w:trHeight w:val="675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3F2110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11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домашнего хозяйства -8 часов</w:t>
            </w:r>
          </w:p>
        </w:tc>
      </w:tr>
      <w:tr w:rsidR="000F425F" w:rsidRPr="00EB1563" w:rsidTr="0074014D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настенных предметов.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Ремонтно-строительные работы в жилых помещениях. Инструменты для работы. Правила ТБ.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ремонтно-строительных работ, инструменты и приспособления для проведения ремонтных работ, технологию некоторых видов ремонтных работ, 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закрепление настенных предметов.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закрепления настенных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штукатурных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Растворы. Правила безопасной работы.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штукатурка, виды штукатурных растворов, инструменты для штукатурных работ, последовательность ремонта штукатурки, 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приготовлять штукатурные растворы, выполнять мелкий ремонт штукатурки.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назначение штукатурных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 оклейки помещений обоями.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обоев.  Технология оклеивания стен.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виды обоев, инструменты для обойных работ,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оклеивать обоями помещения.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0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обойных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Простейший ремонт сантехнического оборудования.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сантехнического оборудования. Инструменты для ремонта.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устройство водопроводного крана и смесителя, виды неисправностей и способы их устранения, инструменты для ремонта сантехнического оборудования, 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простейший ремонт водопроводных кранов и смесителей.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3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водопроводного крана и смесителя.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20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3F2110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110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и созидательная деятельность -16 часов.</w:t>
            </w:r>
          </w:p>
        </w:tc>
      </w:tr>
      <w:tr w:rsidR="000F425F" w:rsidRPr="00EB1563" w:rsidTr="0074014D">
        <w:trPr>
          <w:trHeight w:val="5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A63664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</w:t>
            </w: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конструкционных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(древесины)»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этап. Технологический этап. Заключительный этап.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этапы выполнения творческих проектов пятиклассников, определять цель и задачи проектной деятельности, возможную тематику творческих проектов.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выбирать тему проекта в соответствии со своими возможностями; подбирать материалы и инструменты, Составлять технологическую карту: выполнять технологические операции по обработке древесины.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Выполнение эскизов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эскизов деталей, технологический процесс изготовления изделия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Обоснование. Трансформация и развитие идеи.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1517F9" w:rsidRDefault="000F425F" w:rsidP="0074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этапы </w:t>
            </w:r>
            <w:proofErr w:type="gramStart"/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0F425F" w:rsidRPr="001517F9" w:rsidRDefault="000F425F" w:rsidP="0074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проекта, их содержание; направления проектных работ. 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выбирать тему проекта в соответствии со своими возможностями; подбирать </w:t>
            </w: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темы проекта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эстетика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эстетика. Требования к технической эстетике изделия. Понятие золотого сечения. Требования к внешней отделке изделия. Технологическая карта изготовления изделия.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25F" w:rsidRPr="00B6782C" w:rsidRDefault="000F425F" w:rsidP="00740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eastAsia="SimSun" w:hAnsi="Times New Roman" w:cs="Times New Roman"/>
                <w:sz w:val="24"/>
                <w:szCs w:val="24"/>
              </w:rPr>
              <w:t>Знать: особенности подготовительного этапа выполнения творческого проекта; возможную тематику творческих проектов.</w:t>
            </w:r>
          </w:p>
          <w:p w:rsidR="000F425F" w:rsidRPr="00B6782C" w:rsidRDefault="000F425F" w:rsidP="0074014D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eastAsia="SimSun" w:hAnsi="Times New Roman" w:cs="Times New Roman"/>
                <w:sz w:val="24"/>
                <w:szCs w:val="24"/>
              </w:rPr>
              <w:t>Уметь: выбирать тему проекта в соответствии со своими возможностями.</w:t>
            </w:r>
          </w:p>
          <w:p w:rsidR="000F425F" w:rsidRPr="00D237FE" w:rsidRDefault="000F425F" w:rsidP="0074014D">
            <w:pPr>
              <w:spacing w:after="0" w:line="240" w:lineRule="auto"/>
              <w:ind w:right="44"/>
              <w:jc w:val="both"/>
              <w:rPr>
                <w:color w:val="000000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конструкторск</w:t>
            </w:r>
            <w:proofErr w:type="gramStart"/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</w:t>
            </w:r>
            <w:proofErr w:type="gramEnd"/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 по теме проекта. </w:t>
            </w:r>
          </w:p>
          <w:p w:rsidR="000F425F" w:rsidRPr="00D237FE" w:rsidRDefault="000F425F" w:rsidP="0074014D">
            <w:pPr>
              <w:spacing w:after="0" w:line="240" w:lineRule="auto"/>
              <w:ind w:right="44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Технологическое планирование.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проектированию изделия.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при проектировании изделий. Методы конструирования.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Экономическое обоснование.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Pr="00B6782C" w:rsidRDefault="000F425F" w:rsidP="0074014D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конструкторского этапа выполнения творческого проекта.</w:t>
            </w:r>
          </w:p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находить методы для поиска новых технических решений; составлять план разработки</w:t>
            </w:r>
          </w:p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3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конструирования.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1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творческого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проектов на основе потребностей и спроса на рынке товаров и услуг. Методы поиска информации об изделии и материалах. Последовательность проектирования. Расчет затрат на материалы.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технологический процесс изготовления изделия, правила безопасной работы.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работать по технологической карте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1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оформление творческого проекта.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проектной документации. Выбор видов изделия.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и определение деталей. Подготовка чертежа или технического рисунка. Изготовление деталей и контроль качества. Критерии выбора вариантов изделия. Выбор лучшего варианта. Сборка и отделка изделия. Оформление проектных материалов.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последовательность работы над проектом, технологические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операции, правила оформления проектных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типы рекламы.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 обосновывать свой выбор темы, разрабатывать конструкцию изделия, изготавливать изделие, оформлять творческий проект, рекламировать свой проект.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1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Реклама изделия</w:t>
            </w:r>
          </w:p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A63664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конструкционных материало</w:t>
            </w:r>
            <w:proofErr w:type="gramStart"/>
            <w:r w:rsidRPr="00A636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древесины)».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творческому проекту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5F" w:rsidRPr="009A55C7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A55C7">
              <w:rPr>
                <w:rFonts w:ascii="Times New Roman" w:hAnsi="Times New Roman"/>
                <w:sz w:val="24"/>
                <w:szCs w:val="24"/>
              </w:rPr>
              <w:t xml:space="preserve">иды исследования, </w:t>
            </w:r>
          </w:p>
          <w:p w:rsidR="000F425F" w:rsidRPr="009A55C7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выполнение дизайн – анализа.</w:t>
            </w:r>
          </w:p>
          <w:p w:rsidR="000F425F" w:rsidRPr="009A55C7" w:rsidRDefault="000F425F" w:rsidP="0074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 xml:space="preserve">Уметь: формулировать 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C7">
              <w:rPr>
                <w:rFonts w:ascii="Times New Roman" w:hAnsi="Times New Roman"/>
                <w:sz w:val="24"/>
                <w:szCs w:val="24"/>
              </w:rPr>
              <w:t>задачу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676"/>
        </w:trPr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выполненного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5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A63664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конструкционных материало</w:t>
            </w:r>
            <w:proofErr w:type="gramStart"/>
            <w:r w:rsidRPr="00A636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древесины)»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своей работы.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Default="000F425F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и требования защиты проекта.</w:t>
            </w:r>
          </w:p>
          <w:p w:rsidR="000F425F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защитить свой проект</w:t>
            </w:r>
          </w:p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5F" w:rsidRPr="00EB1563" w:rsidTr="0074014D">
        <w:trPr>
          <w:trHeight w:val="2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Оценка работы, выполненной учащимся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425F" w:rsidRPr="00EB1563" w:rsidRDefault="000F425F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25F" w:rsidRPr="00EB1563" w:rsidRDefault="000F425F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25F" w:rsidRPr="00EB1563" w:rsidRDefault="000F425F" w:rsidP="000F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25F" w:rsidRPr="00EB1563" w:rsidRDefault="000F425F" w:rsidP="000F4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25F" w:rsidRPr="00EB1563" w:rsidRDefault="000F425F" w:rsidP="000F4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25F" w:rsidRPr="00EB1563" w:rsidRDefault="000F425F" w:rsidP="000F4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25F" w:rsidRPr="00EB1563" w:rsidRDefault="000F425F" w:rsidP="000F4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C8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аттестации.                        Приложение к КТП</w:t>
      </w: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FF" w:rsidRDefault="006922FF" w:rsidP="006922FF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969"/>
        <w:gridCol w:w="2835"/>
        <w:gridCol w:w="3498"/>
        <w:gridCol w:w="2958"/>
      </w:tblGrid>
      <w:tr w:rsidR="006922FF" w:rsidTr="0074014D">
        <w:tc>
          <w:tcPr>
            <w:tcW w:w="992" w:type="dxa"/>
          </w:tcPr>
          <w:p w:rsidR="006922FF" w:rsidRPr="00E47C2B" w:rsidRDefault="006922FF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922FF" w:rsidRPr="00E47C2B" w:rsidRDefault="006922FF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  <w:p w:rsidR="006922FF" w:rsidRPr="00E47C2B" w:rsidRDefault="006922FF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922FF" w:rsidRPr="00E47C2B" w:rsidRDefault="006922FF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2FF" w:rsidRPr="00E47C2B" w:rsidRDefault="006922FF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498" w:type="dxa"/>
          </w:tcPr>
          <w:p w:rsidR="006922FF" w:rsidRPr="00E47C2B" w:rsidRDefault="006922FF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прохождения аттестации</w:t>
            </w:r>
          </w:p>
        </w:tc>
        <w:tc>
          <w:tcPr>
            <w:tcW w:w="2958" w:type="dxa"/>
          </w:tcPr>
          <w:p w:rsidR="006922FF" w:rsidRPr="00E47C2B" w:rsidRDefault="006922FF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6922FF" w:rsidTr="0074014D">
        <w:tc>
          <w:tcPr>
            <w:tcW w:w="992" w:type="dxa"/>
          </w:tcPr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:rsidR="006922FF" w:rsidRPr="00E47C2B" w:rsidRDefault="006922FF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8" w:type="dxa"/>
          </w:tcPr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922FF" w:rsidTr="0074014D">
        <w:tc>
          <w:tcPr>
            <w:tcW w:w="992" w:type="dxa"/>
          </w:tcPr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:rsidR="006922FF" w:rsidRPr="00E47C2B" w:rsidRDefault="006922FF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8" w:type="dxa"/>
          </w:tcPr>
          <w:p w:rsidR="006922FF" w:rsidRPr="00E47C2B" w:rsidRDefault="006922FF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F425F" w:rsidRDefault="000F425F" w:rsidP="000F425F">
      <w:pPr>
        <w:ind w:left="-567"/>
      </w:pPr>
    </w:p>
    <w:p w:rsidR="004364BC" w:rsidRDefault="004364BC" w:rsidP="000F425F">
      <w:pPr>
        <w:ind w:left="-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903161" cy="9001125"/>
            <wp:effectExtent l="8255" t="0" r="1270" b="1270"/>
            <wp:docPr id="2" name="Рисунок 2" descr="C:\Users\Нина Николаевна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 Николаевна\Desktop\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04932" cy="900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64BC" w:rsidSect="000F42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90"/>
    <w:rsid w:val="000F425F"/>
    <w:rsid w:val="004364BC"/>
    <w:rsid w:val="006922FF"/>
    <w:rsid w:val="00B26890"/>
    <w:rsid w:val="00D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2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2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BB969C842184E8786A189E6A39D4B" ma:contentTypeVersion="0" ma:contentTypeDescription="Создание документа." ma:contentTypeScope="" ma:versionID="454ccac565e236d0a845de0837075d0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S5QAU4VNKZPS-2543-125</_dlc_DocId>
    <_dlc_DocIdUrl xmlns="6434c500-c195-4837-b047-5e71706d4cb2">
      <Url>http://www.eduportal44.ru/Buy/DDT/lebedevann/_layouts/15/DocIdRedir.aspx?ID=S5QAU4VNKZPS-2543-125</Url>
      <Description>S5QAU4VNKZPS-2543-125</Description>
    </_dlc_DocIdUrl>
  </documentManagement>
</p:properties>
</file>

<file path=customXml/itemProps1.xml><?xml version="1.0" encoding="utf-8"?>
<ds:datastoreItem xmlns:ds="http://schemas.openxmlformats.org/officeDocument/2006/customXml" ds:itemID="{F3F02DFA-B85B-4C2F-B539-D01C68E3DDBE}"/>
</file>

<file path=customXml/itemProps2.xml><?xml version="1.0" encoding="utf-8"?>
<ds:datastoreItem xmlns:ds="http://schemas.openxmlformats.org/officeDocument/2006/customXml" ds:itemID="{5D2FCCE9-99D6-432B-AC97-FA6033C49490}"/>
</file>

<file path=customXml/itemProps3.xml><?xml version="1.0" encoding="utf-8"?>
<ds:datastoreItem xmlns:ds="http://schemas.openxmlformats.org/officeDocument/2006/customXml" ds:itemID="{EDA1B5C3-8D28-4D86-90BB-784149DAC8F1}"/>
</file>

<file path=customXml/itemProps4.xml><?xml version="1.0" encoding="utf-8"?>
<ds:datastoreItem xmlns:ds="http://schemas.openxmlformats.org/officeDocument/2006/customXml" ds:itemID="{D707306C-022F-4997-8CC0-CE912FAAE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4</cp:revision>
  <dcterms:created xsi:type="dcterms:W3CDTF">2020-02-13T17:31:00Z</dcterms:created>
  <dcterms:modified xsi:type="dcterms:W3CDTF">2020-02-15T14:53:00Z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0x0101001F3BB969C842184E8786A189E6A39D4B</vt:lpwstr>
  </property>
  <property fmtid="{D5CDD505-2E9C-101B-9397-08002B2CF9AE}" pid="3" name="_dlc_DocIdItemGuid">
    <vt:lpwstr>e4a3a09f-0c55-45e7-8f78-79d27335eed9</vt:lpwstr>
  </property>
</Properties>
</file>