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98" w:rsidRDefault="00925B98"/>
    <w:p w:rsidR="00925B98" w:rsidRDefault="00925B98"/>
    <w:p w:rsidR="002E7E89" w:rsidRDefault="002E7E89">
      <w:pPr>
        <w:sectPr w:rsidR="002E7E89" w:rsidSect="00925B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7E89" w:rsidRDefault="002E7E89" w:rsidP="002E7E89">
      <w:pPr>
        <w:ind w:left="-851"/>
        <w:sectPr w:rsidR="002E7E89" w:rsidSect="002E7E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57925" cy="8077200"/>
            <wp:effectExtent l="0" t="0" r="9525" b="0"/>
            <wp:docPr id="2" name="Рисунок 2" descr="C:\Users\Нина Николаевна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63738" cy="808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98" w:rsidRDefault="00925B98" w:rsidP="00925B98">
      <w:pPr>
        <w:spacing w:after="0" w:line="240" w:lineRule="auto"/>
        <w:ind w:left="-567" w:right="-73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15">
        <w:rPr>
          <w:rFonts w:ascii="Times New Roman" w:hAnsi="Times New Roman" w:cs="Times New Roman"/>
          <w:b/>
          <w:sz w:val="24"/>
          <w:szCs w:val="24"/>
        </w:rPr>
        <w:lastRenderedPageBreak/>
        <w:t>УМК  Учебник «Технология» - 10-11 класс; 2013 г. М. Базовый уровень.</w:t>
      </w:r>
    </w:p>
    <w:p w:rsidR="00925B98" w:rsidRPr="00931B15" w:rsidRDefault="00925B98" w:rsidP="00925B98">
      <w:pPr>
        <w:spacing w:after="0" w:line="240" w:lineRule="auto"/>
        <w:ind w:left="-567" w:right="-737" w:firstLine="284"/>
        <w:jc w:val="center"/>
        <w:rPr>
          <w:b/>
        </w:rPr>
      </w:pPr>
      <w:r w:rsidRPr="00931B15">
        <w:rPr>
          <w:rFonts w:ascii="Times New Roman" w:hAnsi="Times New Roman" w:cs="Times New Roman"/>
          <w:b/>
          <w:sz w:val="24"/>
          <w:szCs w:val="24"/>
        </w:rPr>
        <w:t>Издательский центр «</w:t>
      </w:r>
      <w:proofErr w:type="spellStart"/>
      <w:r w:rsidRPr="00931B15">
        <w:rPr>
          <w:rFonts w:ascii="Times New Roman" w:hAnsi="Times New Roman" w:cs="Times New Roman"/>
          <w:b/>
          <w:sz w:val="24"/>
          <w:szCs w:val="24"/>
        </w:rPr>
        <w:t>Вентана</w:t>
      </w:r>
      <w:proofErr w:type="spellEnd"/>
      <w:r w:rsidRPr="00931B15">
        <w:rPr>
          <w:rFonts w:ascii="Times New Roman" w:hAnsi="Times New Roman" w:cs="Times New Roman"/>
          <w:b/>
          <w:sz w:val="24"/>
          <w:szCs w:val="24"/>
        </w:rPr>
        <w:t xml:space="preserve"> - Граф», под редакцией  В.Д. Симоненко</w:t>
      </w:r>
    </w:p>
    <w:tbl>
      <w:tblPr>
        <w:tblStyle w:val="a3"/>
        <w:tblW w:w="15560" w:type="dxa"/>
        <w:tblInd w:w="-284" w:type="dxa"/>
        <w:tblLook w:val="04A0" w:firstRow="1" w:lastRow="0" w:firstColumn="1" w:lastColumn="0" w:noHBand="0" w:noVBand="1"/>
      </w:tblPr>
      <w:tblGrid>
        <w:gridCol w:w="6"/>
        <w:gridCol w:w="514"/>
        <w:gridCol w:w="10"/>
        <w:gridCol w:w="6722"/>
        <w:gridCol w:w="703"/>
        <w:gridCol w:w="281"/>
        <w:gridCol w:w="4778"/>
        <w:gridCol w:w="1086"/>
        <w:gridCol w:w="1460"/>
      </w:tblGrid>
      <w:tr w:rsidR="00925B98" w:rsidTr="0074014D">
        <w:tc>
          <w:tcPr>
            <w:tcW w:w="530" w:type="dxa"/>
            <w:gridSpan w:val="3"/>
          </w:tcPr>
          <w:p w:rsidR="00925B98" w:rsidRPr="00FF1D46" w:rsidRDefault="00925B98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2" w:type="dxa"/>
          </w:tcPr>
          <w:p w:rsidR="00925B98" w:rsidRPr="00FF1D46" w:rsidRDefault="00925B98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984" w:type="dxa"/>
            <w:gridSpan w:val="2"/>
          </w:tcPr>
          <w:p w:rsidR="00925B98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5B98" w:rsidRPr="00FF1D46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778" w:type="dxa"/>
          </w:tcPr>
          <w:p w:rsidR="00925B98" w:rsidRPr="00FF1D46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86" w:type="dxa"/>
          </w:tcPr>
          <w:p w:rsidR="00925B98" w:rsidRPr="00FF1D46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25B98" w:rsidRPr="00FF1D46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60" w:type="dxa"/>
          </w:tcPr>
          <w:p w:rsidR="00925B98" w:rsidRPr="00FF1D46" w:rsidRDefault="00925B98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proofErr w:type="spell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925B98" w:rsidTr="0074014D">
        <w:tc>
          <w:tcPr>
            <w:tcW w:w="15560" w:type="dxa"/>
            <w:gridSpan w:val="9"/>
          </w:tcPr>
          <w:p w:rsidR="00925B98" w:rsidRDefault="00925B98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триместр </w:t>
            </w:r>
          </w:p>
          <w:p w:rsidR="00925B98" w:rsidRPr="008B0545" w:rsidRDefault="00925B98" w:rsidP="0074014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0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Технологии в современном мире</w:t>
            </w:r>
          </w:p>
        </w:tc>
      </w:tr>
      <w:tr w:rsidR="00925B98" w:rsidRPr="00925B98" w:rsidTr="0074014D">
        <w:trPr>
          <w:trHeight w:val="359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Роль технологии в жизни человека.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Осмысливать, что такое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ее взаимосвязь с общей культурой.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70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Понятие «культура», виды культуры.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539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Понятия «технология»- и «технологическая культура». Понятие универсальных технологий.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технологическая культура.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64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Виды промышленных технологий.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67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 взаимообусловленность технологий, </w:t>
            </w:r>
          </w:p>
          <w:p w:rsidR="00925B98" w:rsidRPr="00925B98" w:rsidRDefault="00925B98" w:rsidP="0074014D">
            <w:pPr>
              <w:ind w:right="-456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трех составляющих производственной технологии.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165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Организации производства и характера труда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66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уклады.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об исторически сложившихся технологических укладах и основных технических достижениях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смысливать суть основной технологической задачи.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841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достижения.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345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Связь технологий с наукой, техникой и производством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Установить и понять связь технологий с наукой, техникой и производством.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10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 «Связь технологий с наукой, техникой и производством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1110"/>
        </w:trPr>
        <w:tc>
          <w:tcPr>
            <w:tcW w:w="530" w:type="dxa"/>
            <w:gridSpan w:val="3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технологической культуры в результате научно-технических и социально-экономических достижений. Потребность в научном знании.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и взаимообусловленность технологий, науки и производства. Представлять роль науки в развитии технологического прогресса.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trHeight w:val="255"/>
        </w:trPr>
        <w:tc>
          <w:tcPr>
            <w:tcW w:w="530" w:type="dxa"/>
            <w:gridSpan w:val="3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Наука как сфера человеческой деятельности и фактор производства.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6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Наукоёмкость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материального производства.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наукоёмкость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производства».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9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91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Энергетика и энергоресурсы.  Производственные задачи.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производственные за дачи.</w:t>
            </w:r>
            <w:proofErr w:type="gramEnd"/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энергетикой, тепловыми электростанциями, гидроэлектростанциями,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Тепловые электростанции. Гидроэлектростанции.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Атомные электростанции.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атомными электростанциями.- Осмысливать проблемы и перспективы атомной энергетики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52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 « Виды электростанций».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альтернативными нетрадиционными) источниками электрической энергии.</w:t>
            </w:r>
            <w:proofErr w:type="gramEnd"/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43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«Источники электрической энергии»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44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энергия и солнечные электростанции.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солнечной энергии и солнечных электростанциях. Осмысливать значение энергии ветра, энергии приливов, геотермальной энергии.  Сравнивать достоинства и недостатки различных способов получения энергии.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946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Энергия ветра. Энергия приливов. Геотермальная энергия.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5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переворот. Машиностроение. 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этапом «промышленный переворот».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машиностроении, машинах, основных узлах машин и их видах.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4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Машины: виды машин, основные узлы машин. 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326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производство. Технологии индустриального производства.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индустриальном производстве, технологии индустриального производства, технологическом процессе индустриального производства.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основные направления совершенствования индустриального производства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76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индустриального производства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4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современном сельском хозяйстве.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9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Отрасли земледелие и растениеводство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3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земледелия.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отрасли: земледелие и растениеводство.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Классифицировать технологии земледелия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9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Технология  растениеводства.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7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Классификация технологий земледелия.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отрасли современного растениеводства. 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теме «Земледелие и растениеводство»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6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Отрасли современного растениеводства.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технологии растениеводства.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5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Технология растениеводства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6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животноводства.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животноводством.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Этапы развития животноводства.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0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Отрасли современного животноводства.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этапы развития животноводства. Формировать представление о технологическом цикле получения животноводческой продукции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1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получения животноводческой продукции.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4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животноводства.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промышленных технологиях животноводства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накомиться с отраслями современного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10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«Отрасли современного животноводства».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8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агропромышленном комплексе.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со структурой отраслей АПК.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1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отраслей АПК.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5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последовательность выполнения основных этапов технологии АПК.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7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Основные этапы технологии АПК.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7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(АПК). Структура отраслей АПК.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структурой АПК. Рассматривать возможные пути реализации сельскохозяйственной продукции. Составлять технологическую цепочку изготовления хлебобулочных изделий.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6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отраслям АПК.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59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АПК. Технология защиты растений.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технологией защиты растений.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3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Реализация сельскохозяйственной продукции.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30"/>
        </w:trPr>
        <w:tc>
          <w:tcPr>
            <w:tcW w:w="15554" w:type="dxa"/>
            <w:gridSpan w:val="8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98">
              <w:rPr>
                <w:rFonts w:ascii="Times New Roman" w:hAnsi="Times New Roman" w:cs="Times New Roman"/>
                <w:b/>
                <w:sz w:val="28"/>
                <w:szCs w:val="28"/>
              </w:rPr>
              <w:t>2 триместр</w:t>
            </w:r>
          </w:p>
          <w:p w:rsidR="00925B98" w:rsidRPr="00925B98" w:rsidRDefault="00925B98" w:rsidP="0074014D">
            <w:pPr>
              <w:ind w:right="-456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5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лёгкой промышленности. 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лёгкой промышленности.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подотраслями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лёгкой промышленности.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5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лёгкой промышленности.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9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Текстильная промышленность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Рассматривать технологию получения текстильных материалов из различного сырья.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текстильных материалов из различного сырья. Технологии получения сырья для кожевенно-обувного производства.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Технологии пищевой промышленности. Группы отраслей пищевой промышленности.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технологии получения сырья для кожевенно-обувного производства.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8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Деление групп предприятий пищевой промышленности на раз личные производства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91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Обработка пищевого сырья. Переработка продуктов животноводства.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пищевой промышленности. Выделять группы отраслей пищевой промышленности.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Знакомиться с делением групп предприятий пищевой промышленности на различные производства. Формировать представление о способах обработки пищевого сырья. Знакомиться с переработкой продуктов животноводства, с трудовыми операциями по разделке туш животных, формированию полуфабрикатов и выпуску мясных консервов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рыбной промышленности.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5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Рыбная промышленность.</w:t>
            </w:r>
          </w:p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Суть технологического цикла в рыбной промышленности Плодоовощная промышленность. Технологический ци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кл в пл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одовоовощной  промышленности</w:t>
            </w:r>
          </w:p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9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природоохранных технологиях, о способах переработки мусора и промышленных отходов.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Переработка бытового мусора и промышленных отходов.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527"/>
        </w:trPr>
        <w:tc>
          <w:tcPr>
            <w:tcW w:w="524" w:type="dxa"/>
            <w:gridSpan w:val="2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земель, минеральных ресурсов, водных ресурсов.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рациональным использованием земель, минеральных и водных ресурсов. Формировать представление об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электротехнологиях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76"/>
        </w:trPr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vMerge w:val="restart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Электротехнологии</w:t>
            </w:r>
            <w:proofErr w:type="spellEnd"/>
            <w:r w:rsidRPr="0092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47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22" w:type="dxa"/>
            <w:vMerge/>
            <w:vAlign w:val="bottom"/>
          </w:tcPr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5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Лучевые технологии.</w:t>
            </w:r>
          </w:p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Знать, что такое лазерная обработка, ее применение. Формировать представление об ультразвуковых технологиях, областях их применения.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79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Ультразвуковые технологии.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1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Технологии послойного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, их применение. Формировать представление об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нанотехнологиях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, областях их применения.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74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8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новыми принципами организации современного производства. Формировать представление об автоматизации технологических процессов.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79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8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25"/>
        </w:trPr>
        <w:tc>
          <w:tcPr>
            <w:tcW w:w="15554" w:type="dxa"/>
            <w:gridSpan w:val="8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 w:firstLine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9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925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Технология проектирования изделий.</w:t>
            </w:r>
          </w:p>
        </w:tc>
      </w:tr>
      <w:tr w:rsidR="00925B98" w:rsidRPr="00925B98" w:rsidTr="0074014D">
        <w:trPr>
          <w:gridBefore w:val="1"/>
          <w:wBefore w:w="6" w:type="dxa"/>
          <w:trHeight w:val="183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проектирования. Технико-технологические, социальные, экономические экологические, эргономические факторы проектирования. Учёт требований безопасности при проектировании.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требованиями к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временному проектированию.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понятиями «инновация», «проектное задание», «техническое задание». Знакомиться с качествами, которыми должен обладать проектировщик.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значение эстетического фактора в проектировании.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7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Качества проектировщика. Ответственность современного дизайнера перед обществом. Значение эстетического фактора в проектировании.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1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Законы художественного конструирования. Эстетика. Единство формы и содержания.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ролью эстетики.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законах гармонии: единстве формы и содержания.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пропорции, симметричность,  динамичность, статичность.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2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Пропорции. Симметрия.  Динамичность. Статичность.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1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Контраст. Равновесие формы.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контрасте.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равновесие формы.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2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Цветовое оформление.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76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изделия. 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со значением и составляющими понятия «потребительские качества товара (услуги)». Знакомиться с критериями оценки потребительских качеств товара.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06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Оценка изделия.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5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Социально-экономические, функциональные, эргономические качества объектов проектной деятельности.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том, что входит в процедуру экспертной оценки объекта и кто её проводит.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4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 объектов проектной деятельности.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Алгоритм проектирования.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Представлять, какие этапы включает в себя проектная деятельность.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5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7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проектной деятельности в учебном проектировании.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пошаговое планирование проектной деятельности.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проектной деятельности в профессиональном  проектировании.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1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Определять этапы проектной деятельности.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Разработка этапов своего проекта.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6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в проектировании,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 учебному проектированию.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6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Пошаговое планирование действий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94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дизайна. Не предвиденные обстоятельства  в проектировании.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представление, что включает в себя понятие «алгоритм дизайна».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какие критерии следует учитывать при разработке банка идей и предложений.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0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Действия по коррекции проекта.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0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Находить методы решения творческих задач.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30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09"/>
        </w:trPr>
        <w:tc>
          <w:tcPr>
            <w:tcW w:w="15554" w:type="dxa"/>
            <w:gridSpan w:val="8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firstLine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98">
              <w:rPr>
                <w:rFonts w:ascii="Times New Roman" w:hAnsi="Times New Roman" w:cs="Times New Roman"/>
                <w:b/>
                <w:sz w:val="28"/>
                <w:szCs w:val="28"/>
              </w:rPr>
              <w:t>3 триместр</w:t>
            </w:r>
          </w:p>
          <w:p w:rsidR="00925B98" w:rsidRPr="00925B98" w:rsidRDefault="00925B98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056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«творчество», «творческий процесс». Введение в психологию творческой деятельности.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», «творческий процесс». Знакомиться с видами творческой </w:t>
            </w: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(художественное, научное, техническое творчество).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методы решения нестандартных задач.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какие методы решения задач относятся - к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96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Виды творческой деятельности.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1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Процедуры технического творчества.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Представлять, что такое конструирование как процедуры творческого процесса.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22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Конструирование как процедура творческого процесса.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31"/>
        </w:trPr>
        <w:tc>
          <w:tcPr>
            <w:tcW w:w="514" w:type="dxa"/>
            <w:tcBorders>
              <w:top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Представлять, что такое изобретательство, проектирование, конструирование как процедуры творческого процесса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925B98" w:rsidRPr="00925B98" w:rsidRDefault="00925B98" w:rsidP="0074014D">
            <w:pPr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34"/>
        </w:trPr>
        <w:tc>
          <w:tcPr>
            <w:tcW w:w="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Представлять, что такое изобретательство.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Изобретательство.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3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Формы и методы изобретательской деятельности.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какой результат должен быть.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07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Результат творчества как объект интеллектуальной собственности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9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Виды творчества.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Различать и понимать логические и эвристические методы решения задач.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3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 методы решения задач.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8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 решения задач.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9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Метод мозговой атаки. Суть метода. Цель метода..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суть метода мозговой атаки. Формулировать цель метода.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генерации идей.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аналогии, инверсии, фантазии,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7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 идей. Аналогия, инверсия, фантазия,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4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Метод обратной мозговой атаки.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суть метода обратной мозговой атаки.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1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 мозговой атаки.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0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Суть метода обратной мозговой атаки. Цель метода.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цели метода.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3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обратной мозговой атаки.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4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вопросов. Суть метода контрольных вопросов. Универсальные опросники.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суть метода контрольных вопросов.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практике изобретательской деятельности универсальные опросники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5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контрольных вопросов.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4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.  Суть метода. 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синектике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Представлять, какими качествами должен обладать </w:t>
            </w:r>
            <w:proofErr w:type="spell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синектор</w:t>
            </w:r>
            <w:proofErr w:type="spell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типы аналогий.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5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Типы аналогий. Решение задач.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анализ. Поиск оптимального варианта решения..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методах поиска оптимального варианта.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суть и применение метода - морфологического анализа. Составлять таблицу значимых параметров.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морфологическая матрица), сущность и применение. Недостаток метода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Функционально-стоимостный анализ. (ФСА) как метод экономии.  Основные этапы ФСА.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ФСА как методе экономии.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Знакомиться с основными этапами ФСА.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7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Использование ФСА на производстве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53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Метод фокальных объектов. Ассоциативные методы решения задач. Понятие «ассоциации».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способы применения ассоциативных методов решения творческих задач (методов фокальных объектов, гирлянд случайностей и ассоциаций).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Приобретать опыт использования МФО на примере задачи «выбор объекта и цели его усовершенствования».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9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Методы фокальных объекто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МФО), гирлянд случайностей и ассоциаций, сущность и применение.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831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Дизайн отвечает потребностям. Проектирование как отражение общественной потребности. Взаимосвязь общественных потребностей и проектирования.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проектирование как отражение общественной потребности.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Понимать влияние потребностей людей на изменение изделий, технологий, материалов. Формировать представление о рынке товаров и услуг.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Производить анализ существующих изделий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Значение понятия «дизайн». Значение дизайна в проектировании. Эргономика, техническая эстетика, дизайн среды 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5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понятия «интеллектуальная собственность».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том, что может являться объектом интеллектуальной собственности.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3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Объекты интеллектуальной собственности.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18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интеллектуальной собственности. Формы защиты авторства. Публикация.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понятием «авторское право» и существующими формами защиты авторских прав.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Осмысливать, что такое патент и как осуществляется патентование изобретения. Знакомиться с сутью и защитой товарных знаков, знаков обслуживания.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692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Условия выдачи патентов, патентный по 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знака обслуживания..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01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Мысленное построение нового изделия. Проект. Постановка целей и изыскание сре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я проектирования.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суть выполнения проекта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олучать представление о постановке целей и изыскании средств проектирования.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4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Дизайнерский подход. Бизнес-план 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92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Научный подход в проектировании изделий. Процесс проектирования дизайнером новых изделий. Источники информации. Представления об основах взаимозаменяемости.  Составляющие технологического планирования.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Осмысливать процесс проектирования дизайнером новых изделий.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источники информации. Получать представление об основах взаимозаменяемости.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Определять составляющие технологического планирования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суть маркетинга. Формировать представление о необходимости макетирования, моделирования.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потребность в изготовлении опытных образцов и проведении испытаний.  Определять стоимость проектов.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8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Бизнес-планирование. Маркетинг, его цели, задачи. Материализация проекта. Макетирование, моделирование. Изготовление опытных образцов. Испытание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4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Стоимость проектов.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9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Дизайн-проект. Выбор объекта проектирования. 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 Выбор наиболее удачного варианта проектируемого изделия с использованием методов ТРИЗ. </w:t>
            </w:r>
          </w:p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выбор наиболее удачного варианта проектируемого изделия на основании анализа.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требования к объекту проектирования.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Выбирать материал для проектируемого изделия.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Выбор материалов для изготовления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роектного изделия. Механические свойства материалов.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90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покупательского спроса. Требования к анкете по изучению покупательского спроса.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значение покупательского спроса.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требования к анкете по изучению покупательского спроса.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Проводить анкетирование, делать выводы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5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Анкета покупателя. Выводы.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238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документация. Стандартизация при проектировании. Проектная документация: резюме по дизайну, проектная спецификация. Использование компьютера для выполнения проектной документации..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стандартизации при проектировании. Осмысливать, как составляется проектная документация: резюме по дизайну, проектная спецификация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 для выполнения проектной документации.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проектной документации: техническом рисунке, чертеже, сборочном чертеже.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рисунки и рабочие чертежи проектируемого изделия. Анализировать технологические карты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108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технический рисунок, чертёж сборочный чертёж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.,. </w:t>
            </w:r>
            <w:proofErr w:type="gramEnd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рисунков и рабочих чертежей проектируемого изделия.  Технологическая карта.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93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изготовления нового изделия. Технологическая операция. Технологический переход. 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Представлять технологический процесс изготовления нового изделия.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суть операции и </w:t>
            </w: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технологического перехода.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технологическую карту.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45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Содержание и составление технологической карты</w:t>
            </w:r>
            <w:proofErr w:type="gramStart"/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0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деятельности. Понятие качества материального объекта, услуги, технического процесса.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</w:tcPr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Производить самооценку проекта согласно критериям оценки качества проектного изделия.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испытания изготовленного изделия. </w:t>
            </w: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98" w:rsidRPr="00925B98" w:rsidRDefault="00925B98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635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результатов проектной деятельности. Проведение испытаний объекта. Критерии защиты проекта.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43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Самооценка проекта. Рецензирование.  Критерии оценки выполненного  проекта.</w:t>
            </w:r>
          </w:p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Выполнять рецензирование продукта проектирования.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54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722" w:type="dxa"/>
            <w:tcBorders>
              <w:top w:val="single" w:sz="4" w:space="0" w:color="auto"/>
            </w:tcBorders>
            <w:vAlign w:val="bottom"/>
          </w:tcPr>
          <w:p w:rsidR="00925B98" w:rsidRPr="00925B98" w:rsidRDefault="00925B98" w:rsidP="0074014D">
            <w:pPr>
              <w:ind w:left="100"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Выбор формы презентации Использование в презентации технических средств.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720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и результатов труда. </w:t>
            </w:r>
          </w:p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 w:val="restart"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презентацию и защиту своего проекта. </w:t>
            </w:r>
          </w:p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выполнения проектов одноклассников и давать им оценку.</w:t>
            </w:r>
          </w:p>
        </w:tc>
        <w:tc>
          <w:tcPr>
            <w:tcW w:w="1086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60" w:type="dxa"/>
            <w:vMerge w:val="restart"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98" w:rsidRPr="00925B98" w:rsidTr="0074014D">
        <w:trPr>
          <w:gridBefore w:val="1"/>
          <w:wBefore w:w="6" w:type="dxa"/>
          <w:trHeight w:val="39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left="100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Оценка проектов.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vMerge/>
            <w:vAlign w:val="bottom"/>
          </w:tcPr>
          <w:p w:rsidR="00925B98" w:rsidRPr="00925B98" w:rsidRDefault="00925B98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925B98" w:rsidRPr="00925B98" w:rsidRDefault="00925B98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98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                        Приложение к КТП</w:t>
      </w:r>
    </w:p>
    <w:p w:rsidR="00925B98" w:rsidRPr="00925B98" w:rsidRDefault="00925B98" w:rsidP="00925B9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3498"/>
        <w:gridCol w:w="2958"/>
      </w:tblGrid>
      <w:tr w:rsidR="00925B98" w:rsidRPr="00925B98" w:rsidTr="0074014D">
        <w:tc>
          <w:tcPr>
            <w:tcW w:w="992" w:type="dxa"/>
          </w:tcPr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98" w:type="dxa"/>
          </w:tcPr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958" w:type="dxa"/>
          </w:tcPr>
          <w:p w:rsidR="00925B98" w:rsidRPr="00925B98" w:rsidRDefault="00925B98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925B98" w:rsidRPr="00925B98" w:rsidTr="0074014D">
        <w:tc>
          <w:tcPr>
            <w:tcW w:w="992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</w:tcPr>
          <w:p w:rsidR="00925B98" w:rsidRPr="00925B98" w:rsidRDefault="00925B98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925B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925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проектирования изделий</w:t>
            </w:r>
            <w:r w:rsidRPr="00925B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5B98" w:rsidRPr="00925B98" w:rsidTr="0074014D">
        <w:tc>
          <w:tcPr>
            <w:tcW w:w="992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</w:tcPr>
          <w:p w:rsidR="00925B98" w:rsidRPr="00925B98" w:rsidRDefault="00925B98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 </w:t>
            </w:r>
            <w:r w:rsidRPr="00925B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«Решение творческих задач»</w:t>
            </w:r>
          </w:p>
        </w:tc>
        <w:tc>
          <w:tcPr>
            <w:tcW w:w="2958" w:type="dxa"/>
          </w:tcPr>
          <w:p w:rsidR="00925B98" w:rsidRPr="00925B98" w:rsidRDefault="00925B98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 w:rsidP="00925B98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8" w:rsidRPr="00925B98" w:rsidRDefault="00925B98">
      <w:pPr>
        <w:rPr>
          <w:rFonts w:ascii="Times New Roman" w:hAnsi="Times New Roman" w:cs="Times New Roman"/>
        </w:rPr>
      </w:pPr>
    </w:p>
    <w:p w:rsidR="00925B98" w:rsidRPr="00925B98" w:rsidRDefault="00A62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610475" cy="10648950"/>
            <wp:effectExtent l="0" t="0" r="9525" b="0"/>
            <wp:docPr id="4" name="Рисунок 4" descr="C:\Users\Нина Николаевна\Desktop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 Николаевна\Desktop\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B98" w:rsidRPr="00925B98" w:rsidSect="00925B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BBF0839A"/>
    <w:lvl w:ilvl="0" w:tplc="0B644C24">
      <w:start w:val="1"/>
      <w:numFmt w:val="decimal"/>
      <w:lvlText w:val="%1."/>
      <w:lvlJc w:val="left"/>
    </w:lvl>
    <w:lvl w:ilvl="1" w:tplc="834EB4DA">
      <w:numFmt w:val="decimal"/>
      <w:lvlText w:val=""/>
      <w:lvlJc w:val="left"/>
    </w:lvl>
    <w:lvl w:ilvl="2" w:tplc="89CAA712">
      <w:numFmt w:val="decimal"/>
      <w:lvlText w:val=""/>
      <w:lvlJc w:val="left"/>
    </w:lvl>
    <w:lvl w:ilvl="3" w:tplc="D714C75E">
      <w:numFmt w:val="decimal"/>
      <w:lvlText w:val=""/>
      <w:lvlJc w:val="left"/>
    </w:lvl>
    <w:lvl w:ilvl="4" w:tplc="F89E6028">
      <w:numFmt w:val="decimal"/>
      <w:lvlText w:val=""/>
      <w:lvlJc w:val="left"/>
    </w:lvl>
    <w:lvl w:ilvl="5" w:tplc="62CC8904">
      <w:numFmt w:val="decimal"/>
      <w:lvlText w:val=""/>
      <w:lvlJc w:val="left"/>
    </w:lvl>
    <w:lvl w:ilvl="6" w:tplc="C6EE4838">
      <w:numFmt w:val="decimal"/>
      <w:lvlText w:val=""/>
      <w:lvlJc w:val="left"/>
    </w:lvl>
    <w:lvl w:ilvl="7" w:tplc="08202110">
      <w:numFmt w:val="decimal"/>
      <w:lvlText w:val=""/>
      <w:lvlJc w:val="left"/>
    </w:lvl>
    <w:lvl w:ilvl="8" w:tplc="A976C7D6">
      <w:numFmt w:val="decimal"/>
      <w:lvlText w:val=""/>
      <w:lvlJc w:val="left"/>
    </w:lvl>
  </w:abstractNum>
  <w:abstractNum w:abstractNumId="1">
    <w:nsid w:val="0000767D"/>
    <w:multiLevelType w:val="hybridMultilevel"/>
    <w:tmpl w:val="D55E0686"/>
    <w:lvl w:ilvl="0" w:tplc="AA8C564A">
      <w:start w:val="5"/>
      <w:numFmt w:val="decimal"/>
      <w:lvlText w:val="%1."/>
      <w:lvlJc w:val="left"/>
    </w:lvl>
    <w:lvl w:ilvl="1" w:tplc="E436B2C8">
      <w:numFmt w:val="decimal"/>
      <w:lvlText w:val=""/>
      <w:lvlJc w:val="left"/>
    </w:lvl>
    <w:lvl w:ilvl="2" w:tplc="4C5E3D1A">
      <w:numFmt w:val="decimal"/>
      <w:lvlText w:val=""/>
      <w:lvlJc w:val="left"/>
    </w:lvl>
    <w:lvl w:ilvl="3" w:tplc="8B886B58">
      <w:numFmt w:val="decimal"/>
      <w:lvlText w:val=""/>
      <w:lvlJc w:val="left"/>
    </w:lvl>
    <w:lvl w:ilvl="4" w:tplc="701A1368">
      <w:numFmt w:val="decimal"/>
      <w:lvlText w:val=""/>
      <w:lvlJc w:val="left"/>
    </w:lvl>
    <w:lvl w:ilvl="5" w:tplc="C34E16B2">
      <w:numFmt w:val="decimal"/>
      <w:lvlText w:val=""/>
      <w:lvlJc w:val="left"/>
    </w:lvl>
    <w:lvl w:ilvl="6" w:tplc="F8C0A994">
      <w:numFmt w:val="decimal"/>
      <w:lvlText w:val=""/>
      <w:lvlJc w:val="left"/>
    </w:lvl>
    <w:lvl w:ilvl="7" w:tplc="10E8EA6A">
      <w:numFmt w:val="decimal"/>
      <w:lvlText w:val=""/>
      <w:lvlJc w:val="left"/>
    </w:lvl>
    <w:lvl w:ilvl="8" w:tplc="8CDEAA1E">
      <w:numFmt w:val="decimal"/>
      <w:lvlText w:val=""/>
      <w:lvlJc w:val="left"/>
    </w:lvl>
  </w:abstractNum>
  <w:abstractNum w:abstractNumId="2">
    <w:nsid w:val="01136E9E"/>
    <w:multiLevelType w:val="hybridMultilevel"/>
    <w:tmpl w:val="EF3A46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F9"/>
    <w:rsid w:val="002E7E89"/>
    <w:rsid w:val="00925B98"/>
    <w:rsid w:val="00A628A6"/>
    <w:rsid w:val="00D626CF"/>
    <w:rsid w:val="00E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25B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25B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25B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B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5B9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25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25B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25B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25B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B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5B9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25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S5QAU4VNKZPS-2543-128</_dlc_DocId>
    <_dlc_DocIdUrl xmlns="6434c500-c195-4837-b047-5e71706d4cb2">
      <Url>http://www.eduportal44.ru/Buy/DDT/lebedevann/_layouts/15/DocIdRedir.aspx?ID=S5QAU4VNKZPS-2543-128</Url>
      <Description>S5QAU4VNKZPS-2543-128</Description>
    </_dlc_DocIdUrl>
  </documentManagement>
</p:properties>
</file>

<file path=customXml/itemProps1.xml><?xml version="1.0" encoding="utf-8"?>
<ds:datastoreItem xmlns:ds="http://schemas.openxmlformats.org/officeDocument/2006/customXml" ds:itemID="{9869AEE5-616E-4E1D-A3A6-AE3BA02A4962}"/>
</file>

<file path=customXml/itemProps2.xml><?xml version="1.0" encoding="utf-8"?>
<ds:datastoreItem xmlns:ds="http://schemas.openxmlformats.org/officeDocument/2006/customXml" ds:itemID="{D1F564F5-4496-4D3B-8BC5-D20BBE8C2FB8}"/>
</file>

<file path=customXml/itemProps3.xml><?xml version="1.0" encoding="utf-8"?>
<ds:datastoreItem xmlns:ds="http://schemas.openxmlformats.org/officeDocument/2006/customXml" ds:itemID="{49A46000-C9B7-4001-BDBC-37FAC38D4F58}"/>
</file>

<file path=customXml/itemProps4.xml><?xml version="1.0" encoding="utf-8"?>
<ds:datastoreItem xmlns:ds="http://schemas.openxmlformats.org/officeDocument/2006/customXml" ds:itemID="{FD0AD98B-E7EB-4101-85E2-254508B51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2947</Words>
  <Characters>16802</Characters>
  <Application>Microsoft Office Word</Application>
  <DocSecurity>0</DocSecurity>
  <Lines>140</Lines>
  <Paragraphs>39</Paragraphs>
  <ScaleCrop>false</ScaleCrop>
  <Company/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</cp:revision>
  <dcterms:created xsi:type="dcterms:W3CDTF">2020-02-13T17:42:00Z</dcterms:created>
  <dcterms:modified xsi:type="dcterms:W3CDTF">2020-02-15T15:40:00Z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6805d98a-a6af-475f-ac3d-a8d91bf4204b</vt:lpwstr>
  </property>
</Properties>
</file>