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09" w:rsidRDefault="004D7AB2" w:rsidP="004D7AB2">
      <w:pPr>
        <w:pStyle w:val="a3"/>
        <w:spacing w:line="360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Из опыта успешного</w:t>
      </w:r>
      <w:r w:rsidR="00210FFE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Взаимодействия с общественными организациями по патриотическому воспитанию </w:t>
      </w:r>
    </w:p>
    <w:p w:rsidR="00171640" w:rsidRDefault="004D7AB2" w:rsidP="004D7AB2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подрастающего поколения</w:t>
      </w:r>
    </w:p>
    <w:p w:rsidR="00AA1EE2" w:rsidRPr="00AA1EE2" w:rsidRDefault="00AA1EE2" w:rsidP="001716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</w:p>
    <w:p w:rsidR="00171640" w:rsidRDefault="00171640" w:rsidP="00171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работу по патриотическому восп</w:t>
      </w:r>
      <w:r w:rsidR="004031FB">
        <w:rPr>
          <w:rFonts w:ascii="Times New Roman" w:hAnsi="Times New Roman" w:cs="Times New Roman"/>
          <w:sz w:val="28"/>
          <w:szCs w:val="28"/>
        </w:rPr>
        <w:t>итанию подрастающего поколения, Детский морской ц</w:t>
      </w:r>
      <w:r>
        <w:rPr>
          <w:rFonts w:ascii="Times New Roman" w:hAnsi="Times New Roman" w:cs="Times New Roman"/>
          <w:sz w:val="28"/>
          <w:szCs w:val="28"/>
        </w:rPr>
        <w:t>ентр тесно сотрудничае</w:t>
      </w:r>
      <w:r w:rsidR="004031FB">
        <w:rPr>
          <w:rFonts w:ascii="Times New Roman" w:hAnsi="Times New Roman" w:cs="Times New Roman"/>
          <w:sz w:val="28"/>
          <w:szCs w:val="28"/>
        </w:rPr>
        <w:t>т с общественными организациями.</w:t>
      </w:r>
    </w:p>
    <w:p w:rsidR="00AA1EE2" w:rsidRPr="00AA1EE2" w:rsidRDefault="00AA1EE2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71640" w:rsidRDefault="00171640" w:rsidP="00171640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Российский государственный военный историко-культурный центр при Правительстве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Росвоенцентр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10FFE" w:rsidRDefault="00210FFE" w:rsidP="00171640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Общественный фонд содействия патриотическому воспитанию детей и молодежи;</w:t>
      </w:r>
    </w:p>
    <w:p w:rsidR="00171640" w:rsidRDefault="001F0509" w:rsidP="00171640">
      <w:pP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поддержки Р</w:t>
      </w:r>
      <w:r w:rsidR="00171640">
        <w:rPr>
          <w:rFonts w:ascii="Times New Roman" w:hAnsi="Times New Roman" w:cs="Times New Roman"/>
          <w:sz w:val="28"/>
          <w:szCs w:val="28"/>
        </w:rPr>
        <w:t>оссийского флота;</w:t>
      </w:r>
    </w:p>
    <w:p w:rsidR="00210FFE" w:rsidRDefault="00210FFE" w:rsidP="00171640">
      <w:pP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Морская молодежная лига;</w:t>
      </w:r>
    </w:p>
    <w:p w:rsidR="00171640" w:rsidRDefault="00171640" w:rsidP="00171640">
      <w:pP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ветеранов Свердловского района города Костромы;</w:t>
      </w:r>
    </w:p>
    <w:p w:rsidR="00171640" w:rsidRDefault="00171640" w:rsidP="00171640">
      <w:pP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Костромское морское собрание </w:t>
      </w:r>
    </w:p>
    <w:p w:rsidR="00AA1EE2" w:rsidRPr="00AA1EE2" w:rsidRDefault="00AA1EE2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171640" w:rsidRDefault="00171640" w:rsidP="00171640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right="-1" w:firstLine="360"/>
        <w:jc w:val="both"/>
        <w:rPr>
          <w:sz w:val="28"/>
          <w:szCs w:val="28"/>
        </w:rPr>
      </w:pPr>
      <w:proofErr w:type="spellStart"/>
      <w:r>
        <w:rPr>
          <w:b/>
          <w:i/>
          <w:color w:val="000000"/>
          <w:spacing w:val="-3"/>
          <w:sz w:val="28"/>
        </w:rPr>
        <w:t>Росвоенцентр</w:t>
      </w:r>
      <w:proofErr w:type="spellEnd"/>
      <w:r>
        <w:rPr>
          <w:sz w:val="28"/>
          <w:szCs w:val="28"/>
        </w:rPr>
        <w:t xml:space="preserve"> объединяет организации  военно-патриотической направленности. На протяжении многих лет курсанты Центра участвуют в мероприятиях, организатором которых является </w:t>
      </w:r>
      <w:proofErr w:type="spellStart"/>
      <w:r>
        <w:rPr>
          <w:color w:val="000000"/>
          <w:spacing w:val="-3"/>
          <w:sz w:val="28"/>
        </w:rPr>
        <w:t>Росвоенцентр</w:t>
      </w:r>
      <w:proofErr w:type="spellEnd"/>
      <w:r>
        <w:rPr>
          <w:color w:val="000000"/>
          <w:spacing w:val="-3"/>
          <w:sz w:val="28"/>
        </w:rPr>
        <w:t>: конкурс «</w:t>
      </w:r>
      <w:proofErr w:type="spellStart"/>
      <w:r>
        <w:rPr>
          <w:color w:val="000000"/>
          <w:spacing w:val="-3"/>
          <w:sz w:val="28"/>
        </w:rPr>
        <w:t>Бегушая</w:t>
      </w:r>
      <w:proofErr w:type="spellEnd"/>
      <w:r>
        <w:rPr>
          <w:color w:val="000000"/>
          <w:spacing w:val="-3"/>
          <w:sz w:val="28"/>
        </w:rPr>
        <w:t xml:space="preserve"> по волнам», Слеты юных моряков, образовательные форумы.</w:t>
      </w:r>
      <w:r>
        <w:rPr>
          <w:sz w:val="28"/>
          <w:szCs w:val="28"/>
        </w:rPr>
        <w:t xml:space="preserve"> </w:t>
      </w:r>
    </w:p>
    <w:p w:rsidR="00171640" w:rsidRDefault="00171640" w:rsidP="004031FB">
      <w:pPr>
        <w:tabs>
          <w:tab w:val="left" w:pos="709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Детский морской центр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Росвоенцентра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 межрегиональный Слет юных моряков, посвященный 70-летию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юнг. </w:t>
      </w:r>
    </w:p>
    <w:p w:rsidR="004D7AB2" w:rsidRPr="004D7AB2" w:rsidRDefault="00171640" w:rsidP="004D7AB2">
      <w:pPr>
        <w:tabs>
          <w:tab w:val="left" w:pos="709"/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30 октября, в День основания регулярного флота России, в Центральном музее Великой Отечественной войны 1941-1945 гг. города Москвы,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Росвоенцентр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общественным фондом содействия патриотическому воспитанию детей и молодежи проводит Всероссийский форум образовательных учреждений морской направленности «Морская слава России». В форуме принимают участие юнги и курсанты Центра.</w:t>
      </w:r>
      <w:r w:rsidR="008E40ED" w:rsidRPr="008E40ED">
        <w:rPr>
          <w:rFonts w:ascii="Times New Roman" w:hAnsi="Times New Roman" w:cs="Times New Roman"/>
          <w:sz w:val="28"/>
          <w:szCs w:val="28"/>
        </w:rPr>
        <w:t xml:space="preserve"> </w:t>
      </w:r>
      <w:r w:rsidR="008E40ED">
        <w:rPr>
          <w:rFonts w:ascii="Times New Roman" w:hAnsi="Times New Roman" w:cs="Times New Roman"/>
          <w:sz w:val="28"/>
          <w:szCs w:val="28"/>
        </w:rPr>
        <w:t xml:space="preserve">В </w:t>
      </w:r>
      <w:r w:rsidR="008E40ED">
        <w:rPr>
          <w:rFonts w:ascii="Times New Roman" w:hAnsi="Times New Roman" w:cs="Times New Roman"/>
          <w:sz w:val="28"/>
          <w:szCs w:val="28"/>
        </w:rPr>
        <w:lastRenderedPageBreak/>
        <w:t>рамках форума проходит</w:t>
      </w:r>
      <w:r w:rsidR="008E40ED" w:rsidRPr="008E40ED">
        <w:rPr>
          <w:rFonts w:ascii="Times New Roman" w:hAnsi="Times New Roman" w:cs="Times New Roman"/>
          <w:sz w:val="28"/>
          <w:szCs w:val="28"/>
        </w:rPr>
        <w:t xml:space="preserve"> конференция «О взаимодействии образовательных учреждений морской направленности профильных министерств и ведомств и общественных объединений в работе по профориентации молодежи на службу на флоте России подготовке профильных кадров для военно-морского флота».</w:t>
      </w:r>
      <w:r w:rsidR="004D7A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форуме патриотические объединения делятся опытом работы по патриотическому воспитанию молодежи, ставятся задачи на следующий год.</w:t>
      </w:r>
      <w:r w:rsidR="004D7AB2">
        <w:rPr>
          <w:rFonts w:ascii="Times New Roman" w:hAnsi="Times New Roman" w:cs="Times New Roman"/>
          <w:color w:val="000000"/>
          <w:spacing w:val="-3"/>
          <w:sz w:val="28"/>
        </w:rPr>
        <w:t xml:space="preserve">          </w:t>
      </w:r>
    </w:p>
    <w:p w:rsidR="00AA1EE2" w:rsidRPr="00AA1EE2" w:rsidRDefault="004D7AB2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    </w:t>
      </w:r>
      <w:r w:rsidR="00AA1EE2" w:rsidRPr="00AA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AA1EE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D7AB2" w:rsidRDefault="004D7AB2" w:rsidP="004D7AB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В октябре 2014 года курсанты Центра были участниками форума «Во славу Флота и Отечества!», в городе Архангельске. Форум был приурочен к 300-летию победы русского флота под командованием Петра </w:t>
      </w:r>
      <w:r>
        <w:rPr>
          <w:rFonts w:ascii="Times New Roman" w:hAnsi="Times New Roman" w:cs="Times New Roman"/>
          <w:color w:val="000000"/>
          <w:spacing w:val="-3"/>
          <w:sz w:val="28"/>
          <w:lang w:val="en-US"/>
        </w:rPr>
        <w:t>I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у мыса Гангут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</w:p>
    <w:p w:rsidR="00171640" w:rsidRPr="004D7AB2" w:rsidRDefault="004D7AB2" w:rsidP="004D7AB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>1714 году, 70-летию Победы в Великой Отечественной войне 1941-1945г.г., 430-летию города Архангельска, Дню Российского Флота. В рамках форума впервые прошли Межрегиональные молодежные чтения «Морская слава России: Европейский Север и Арктика». На чтениях свою исследовательскую работу по теме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</w:rPr>
        <w:t>Гангутское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морское сражение1714 года: от исторического опыта к современной практике» представил курсант Детского морского центра, где занял 2 место.</w:t>
      </w:r>
    </w:p>
    <w:p w:rsidR="00AA1EE2" w:rsidRPr="00AA1EE2" w:rsidRDefault="00B96CA5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   </w:t>
      </w:r>
      <w:r w:rsidR="00AA1EE2" w:rsidRPr="00AA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AA1E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171640" w:rsidRDefault="00B96CA5" w:rsidP="004D7AB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</w:t>
      </w:r>
      <w:r w:rsidR="00210FFE">
        <w:rPr>
          <w:rFonts w:ascii="Times New Roman" w:hAnsi="Times New Roman" w:cs="Times New Roman"/>
          <w:sz w:val="28"/>
          <w:szCs w:val="28"/>
        </w:rPr>
        <w:t xml:space="preserve">На протяжении последних двух лет </w:t>
      </w:r>
      <w:r w:rsidR="00210FFE" w:rsidRPr="00210FFE">
        <w:rPr>
          <w:rFonts w:ascii="Times New Roman" w:hAnsi="Times New Roman" w:cs="Times New Roman"/>
          <w:sz w:val="28"/>
          <w:szCs w:val="28"/>
        </w:rPr>
        <w:t>в город</w:t>
      </w:r>
      <w:r w:rsidR="00210FFE">
        <w:rPr>
          <w:rFonts w:ascii="Times New Roman" w:hAnsi="Times New Roman" w:cs="Times New Roman"/>
          <w:sz w:val="28"/>
          <w:szCs w:val="28"/>
        </w:rPr>
        <w:t>е – герое  Севастополь проходил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Открытый слет  по морскому многоборью  «Морская юность России</w:t>
      </w:r>
      <w:r w:rsidR="00210FFE">
        <w:rPr>
          <w:rFonts w:ascii="Times New Roman" w:hAnsi="Times New Roman" w:cs="Times New Roman"/>
          <w:sz w:val="28"/>
          <w:szCs w:val="28"/>
        </w:rPr>
        <w:t>». Слет проводит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ся </w:t>
      </w:r>
      <w:r w:rsidR="00DA2D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1F0509">
        <w:rPr>
          <w:rFonts w:ascii="Times New Roman" w:hAnsi="Times New Roman" w:cs="Times New Roman"/>
          <w:sz w:val="28"/>
          <w:szCs w:val="28"/>
        </w:rPr>
        <w:t xml:space="preserve"> </w:t>
      </w:r>
      <w:r w:rsidR="001F0509" w:rsidRPr="001F0509">
        <w:rPr>
          <w:rFonts w:ascii="Times New Roman" w:hAnsi="Times New Roman" w:cs="Times New Roman"/>
          <w:b/>
          <w:sz w:val="28"/>
          <w:szCs w:val="28"/>
        </w:rPr>
        <w:t>Общественного фонда содействия патриотическому воспитанию детей и молодежи</w:t>
      </w:r>
      <w:r w:rsidR="005E27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27F7" w:rsidRPr="005E27F7">
        <w:rPr>
          <w:rFonts w:ascii="Times New Roman" w:hAnsi="Times New Roman" w:cs="Times New Roman"/>
          <w:sz w:val="28"/>
          <w:szCs w:val="28"/>
        </w:rPr>
        <w:t>с которым мы сотрудничаем на протяжении многих лет</w:t>
      </w:r>
      <w:r w:rsidR="001F0509" w:rsidRPr="005E27F7">
        <w:rPr>
          <w:rFonts w:ascii="Times New Roman" w:hAnsi="Times New Roman" w:cs="Times New Roman"/>
          <w:sz w:val="28"/>
          <w:szCs w:val="28"/>
        </w:rPr>
        <w:t>. А так же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FFE" w:rsidRPr="00210FFE">
        <w:rPr>
          <w:rFonts w:ascii="Times New Roman" w:hAnsi="Times New Roman" w:cs="Times New Roman"/>
          <w:sz w:val="28"/>
          <w:szCs w:val="28"/>
        </w:rPr>
        <w:t>Рос</w:t>
      </w:r>
      <w:r w:rsidR="001F0509">
        <w:rPr>
          <w:rFonts w:ascii="Times New Roman" w:hAnsi="Times New Roman" w:cs="Times New Roman"/>
          <w:sz w:val="28"/>
          <w:szCs w:val="28"/>
        </w:rPr>
        <w:t>военцентра</w:t>
      </w:r>
      <w:proofErr w:type="spellEnd"/>
      <w:r w:rsidR="001F0509">
        <w:rPr>
          <w:rFonts w:ascii="Times New Roman" w:hAnsi="Times New Roman" w:cs="Times New Roman"/>
          <w:sz w:val="28"/>
          <w:szCs w:val="28"/>
        </w:rPr>
        <w:t xml:space="preserve"> при правительстве РФ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, Министерства образования и науки РФ, Министерства обороны РФ. Соревнования проводились с целью </w:t>
      </w:r>
      <w:r w:rsidR="00210FFE" w:rsidRPr="00210FFE">
        <w:rPr>
          <w:rFonts w:ascii="Times New Roman" w:hAnsi="Times New Roman"/>
          <w:sz w:val="28"/>
          <w:szCs w:val="28"/>
        </w:rPr>
        <w:t>совершенствование и популяризация деятельности Клубов юных моряков и Детских морских центров регионов Российской Федерации, направленных на патриотическое воспитание подрастающего поколения.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 Базой для соревнований стало Черноморское Высшее </w:t>
      </w:r>
      <w:proofErr w:type="spellStart"/>
      <w:r w:rsidR="00210FFE" w:rsidRPr="00210FF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10FFE" w:rsidRPr="00210FFE">
        <w:rPr>
          <w:rFonts w:ascii="Times New Roman" w:hAnsi="Times New Roman" w:cs="Times New Roman"/>
          <w:sz w:val="28"/>
          <w:szCs w:val="28"/>
        </w:rPr>
        <w:t>–морское училище имени П. С. Нахимова.</w:t>
      </w:r>
      <w:r w:rsidR="00210FFE">
        <w:rPr>
          <w:rFonts w:ascii="Times New Roman" w:hAnsi="Times New Roman" w:cs="Times New Roman"/>
          <w:sz w:val="28"/>
          <w:szCs w:val="28"/>
        </w:rPr>
        <w:t xml:space="preserve"> В </w:t>
      </w:r>
      <w:r w:rsidR="00210FF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идет подготовительный этап по подписанию договора с данным учебным заведением о совместной деятельности </w:t>
      </w:r>
      <w:r w:rsidR="00210FFE" w:rsidRPr="00210FFE">
        <w:rPr>
          <w:rFonts w:ascii="Times New Roman" w:hAnsi="Times New Roman" w:cs="Times New Roman"/>
          <w:sz w:val="28"/>
          <w:szCs w:val="28"/>
        </w:rPr>
        <w:t>в области военно-профессиональной ориентации молодежи и подготовки ее к поступлению в военные профессиональные образовательные организации и военные образовательные организации высшего образования Министерства обороны Российской Федерации</w:t>
      </w:r>
      <w:r w:rsidR="00210FFE">
        <w:rPr>
          <w:rFonts w:ascii="Times New Roman" w:hAnsi="Times New Roman" w:cs="Times New Roman"/>
          <w:sz w:val="28"/>
          <w:szCs w:val="28"/>
        </w:rPr>
        <w:t>.</w:t>
      </w:r>
    </w:p>
    <w:p w:rsidR="00AA1EE2" w:rsidRPr="00AA1EE2" w:rsidRDefault="00AA1EE2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171640" w:rsidRDefault="00171640" w:rsidP="0017164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Фонд поддержки российского флота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организует работу с подрастающим поколением и молодежью как в рамках детско-молодежных организации, так и через оказание действенной поддержки морским, речным учебным заведениям и детским морским центрам. Наш Центр взаимодействует с Фондом с 2012 года. В рамках Президентской программы по патриотическому воспитанию молодежи. Фонд помогает Центру методической литературой и в организации прохождения плавательной практики на учебно-парусном судне «Крузенштерн».</w:t>
      </w:r>
    </w:p>
    <w:p w:rsidR="00AA1EE2" w:rsidRPr="00AA1EE2" w:rsidRDefault="00AA1EE2" w:rsidP="00AA1EE2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A1EE2">
        <w:rPr>
          <w:b/>
          <w:sz w:val="28"/>
          <w:szCs w:val="28"/>
          <w:u w:val="single"/>
        </w:rPr>
        <w:t xml:space="preserve">Слайд № </w:t>
      </w:r>
      <w:r>
        <w:rPr>
          <w:b/>
          <w:sz w:val="28"/>
          <w:szCs w:val="28"/>
          <w:u w:val="single"/>
        </w:rPr>
        <w:t>7</w:t>
      </w:r>
    </w:p>
    <w:p w:rsidR="00171640" w:rsidRDefault="00BE34C5" w:rsidP="00BE34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E34C5">
        <w:rPr>
          <w:sz w:val="28"/>
          <w:szCs w:val="28"/>
        </w:rPr>
        <w:t>В мае 2016  года обучающиеся Центра стали участниками</w:t>
      </w:r>
      <w:r>
        <w:rPr>
          <w:sz w:val="28"/>
          <w:szCs w:val="28"/>
        </w:rPr>
        <w:t xml:space="preserve"> детской  </w:t>
      </w:r>
      <w:r w:rsidRPr="00BE34C5">
        <w:rPr>
          <w:sz w:val="28"/>
          <w:szCs w:val="28"/>
        </w:rPr>
        <w:t xml:space="preserve">ассамблеи  « Вечный Огонь  2016» в МДЦ «Артек» на основании взаимодействия </w:t>
      </w:r>
      <w:r w:rsidRPr="001F0509">
        <w:rPr>
          <w:b/>
          <w:sz w:val="28"/>
          <w:szCs w:val="28"/>
        </w:rPr>
        <w:t>Военно-исторического общества Костромской области</w:t>
      </w:r>
      <w:r w:rsidRPr="00BE34C5">
        <w:rPr>
          <w:sz w:val="28"/>
          <w:szCs w:val="28"/>
        </w:rPr>
        <w:t xml:space="preserve"> и Детского морского центра.</w:t>
      </w:r>
    </w:p>
    <w:p w:rsidR="00AA1EE2" w:rsidRPr="00AA1EE2" w:rsidRDefault="00AA1EE2" w:rsidP="00AA1EE2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A1EE2">
        <w:rPr>
          <w:b/>
          <w:sz w:val="28"/>
          <w:szCs w:val="28"/>
          <w:u w:val="single"/>
        </w:rPr>
        <w:t xml:space="preserve">Слайд № </w:t>
      </w:r>
      <w:r>
        <w:rPr>
          <w:b/>
          <w:sz w:val="28"/>
          <w:szCs w:val="28"/>
          <w:u w:val="single"/>
        </w:rPr>
        <w:t>8</w:t>
      </w:r>
    </w:p>
    <w:p w:rsidR="00AA1EE2" w:rsidRDefault="00DA2DB2" w:rsidP="00E65CF6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1F0509">
        <w:rPr>
          <w:b/>
          <w:sz w:val="28"/>
          <w:szCs w:val="28"/>
        </w:rPr>
        <w:t xml:space="preserve"> С Морской Молодежной лигой </w:t>
      </w:r>
      <w:r w:rsidRPr="001F0509">
        <w:rPr>
          <w:sz w:val="28"/>
          <w:szCs w:val="28"/>
        </w:rPr>
        <w:t xml:space="preserve">Центр сотрудничает </w:t>
      </w:r>
      <w:r w:rsidR="003F66FE" w:rsidRPr="001F0509">
        <w:rPr>
          <w:sz w:val="28"/>
          <w:szCs w:val="28"/>
        </w:rPr>
        <w:t xml:space="preserve"> с 1992</w:t>
      </w:r>
      <w:r w:rsidRPr="001F0509">
        <w:rPr>
          <w:sz w:val="28"/>
          <w:szCs w:val="28"/>
        </w:rPr>
        <w:t xml:space="preserve"> года. Совместно были проведены Слеты юных моряков в Костроме в 1992 и 1996 годах.</w:t>
      </w:r>
      <w:r w:rsidR="003F66FE" w:rsidRPr="001F0509">
        <w:rPr>
          <w:sz w:val="28"/>
          <w:szCs w:val="28"/>
        </w:rPr>
        <w:t xml:space="preserve"> </w:t>
      </w:r>
      <w:r w:rsidRPr="001F0509">
        <w:rPr>
          <w:sz w:val="28"/>
          <w:szCs w:val="28"/>
        </w:rPr>
        <w:t xml:space="preserve"> При поддержке Морской молодежной лиги наши курсанты</w:t>
      </w:r>
      <w:r w:rsidR="001F0509" w:rsidRPr="001F0509">
        <w:rPr>
          <w:sz w:val="28"/>
          <w:szCs w:val="28"/>
        </w:rPr>
        <w:t xml:space="preserve"> неоднократно</w:t>
      </w:r>
      <w:r w:rsidRPr="001F0509">
        <w:rPr>
          <w:sz w:val="28"/>
          <w:szCs w:val="28"/>
        </w:rPr>
        <w:t xml:space="preserve"> стали участниками кругосветного плавания  на барке «Крузенштерн». </w:t>
      </w:r>
      <w:r w:rsidR="00E65CF6" w:rsidRPr="001F0509">
        <w:rPr>
          <w:sz w:val="28"/>
          <w:szCs w:val="28"/>
        </w:rPr>
        <w:t>Прошли практику на парусн</w:t>
      </w:r>
      <w:r w:rsidRPr="001F0509">
        <w:rPr>
          <w:sz w:val="28"/>
          <w:szCs w:val="28"/>
        </w:rPr>
        <w:t>ых судах «Мир» и «Надежда».</w:t>
      </w:r>
      <w:r w:rsidR="003F66FE" w:rsidRPr="001F0509">
        <w:rPr>
          <w:sz w:val="28"/>
          <w:szCs w:val="28"/>
        </w:rPr>
        <w:t xml:space="preserve"> </w:t>
      </w:r>
    </w:p>
    <w:p w:rsidR="00AA1EE2" w:rsidRPr="00AA1EE2" w:rsidRDefault="00AA1EE2" w:rsidP="00AA1EE2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A1EE2">
        <w:rPr>
          <w:b/>
          <w:sz w:val="28"/>
          <w:szCs w:val="28"/>
          <w:u w:val="single"/>
        </w:rPr>
        <w:t xml:space="preserve">Слайд № </w:t>
      </w:r>
      <w:r>
        <w:rPr>
          <w:b/>
          <w:sz w:val="28"/>
          <w:szCs w:val="28"/>
          <w:u w:val="single"/>
        </w:rPr>
        <w:t>9</w:t>
      </w:r>
    </w:p>
    <w:p w:rsidR="004D7AB2" w:rsidRDefault="00AA1EE2" w:rsidP="00AA1E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F66FE" w:rsidRPr="00AA1EE2">
        <w:rPr>
          <w:rFonts w:ascii="Times New Roman" w:hAnsi="Times New Roman" w:cs="Times New Roman"/>
          <w:sz w:val="28"/>
          <w:szCs w:val="28"/>
        </w:rPr>
        <w:t xml:space="preserve">В </w:t>
      </w:r>
      <w:r w:rsidR="00E65CF6" w:rsidRPr="00AA1EE2">
        <w:rPr>
          <w:rFonts w:ascii="Times New Roman" w:hAnsi="Times New Roman" w:cs="Times New Roman"/>
          <w:sz w:val="28"/>
          <w:szCs w:val="28"/>
        </w:rPr>
        <w:t xml:space="preserve">августе 2016 </w:t>
      </w:r>
      <w:r w:rsidR="004D7AB2" w:rsidRPr="00AA1EE2">
        <w:rPr>
          <w:rFonts w:ascii="Times New Roman" w:hAnsi="Times New Roman" w:cs="Times New Roman"/>
          <w:sz w:val="28"/>
          <w:szCs w:val="28"/>
        </w:rPr>
        <w:t xml:space="preserve">в МДЦ «Артек» в детском лагере «Морской» состоялся сбор юных моряков «Дорога в море», в котором участвовали 240 обучающиеся  из 42 Морских клубов и 38 регионов России. </w:t>
      </w:r>
      <w:r w:rsidR="00D15D4B" w:rsidRPr="00AA1EE2">
        <w:rPr>
          <w:rFonts w:ascii="Times New Roman" w:hAnsi="Times New Roman" w:cs="Times New Roman"/>
          <w:sz w:val="28"/>
          <w:szCs w:val="28"/>
        </w:rPr>
        <w:t xml:space="preserve">Это совместный проект Морской </w:t>
      </w:r>
      <w:r w:rsidR="00D15D4B" w:rsidRPr="00AA1EE2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лиги и </w:t>
      </w:r>
      <w:proofErr w:type="gramStart"/>
      <w:r w:rsidR="00D15D4B" w:rsidRPr="00AA1EE2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D15D4B" w:rsidRPr="00AA1EE2">
        <w:rPr>
          <w:rFonts w:ascii="Times New Roman" w:hAnsi="Times New Roman" w:cs="Times New Roman"/>
          <w:sz w:val="28"/>
          <w:szCs w:val="28"/>
        </w:rPr>
        <w:t xml:space="preserve"> морского центра. </w:t>
      </w:r>
      <w:r w:rsidR="004D7AB2" w:rsidRPr="00AA1EE2">
        <w:rPr>
          <w:rFonts w:ascii="Times New Roman" w:hAnsi="Times New Roman" w:cs="Times New Roman"/>
          <w:sz w:val="28"/>
          <w:szCs w:val="28"/>
        </w:rPr>
        <w:t xml:space="preserve">Финалом I Всероссийского сбора юных моряков «Дорога в море» стала гребная и парусная регата «Алые паруса». </w:t>
      </w:r>
      <w:proofErr w:type="spellStart"/>
      <w:r w:rsidR="004D7AB2" w:rsidRPr="00AA1EE2">
        <w:rPr>
          <w:rFonts w:ascii="Times New Roman" w:hAnsi="Times New Roman" w:cs="Times New Roman"/>
          <w:sz w:val="28"/>
          <w:szCs w:val="28"/>
        </w:rPr>
        <w:t>Артековцы</w:t>
      </w:r>
      <w:proofErr w:type="spellEnd"/>
      <w:r w:rsidR="004D7AB2" w:rsidRPr="00AA1EE2">
        <w:rPr>
          <w:rFonts w:ascii="Times New Roman" w:hAnsi="Times New Roman" w:cs="Times New Roman"/>
          <w:sz w:val="28"/>
          <w:szCs w:val="28"/>
        </w:rPr>
        <w:t xml:space="preserve"> соревновались за Кубок Министра обороны России. Победу одержала команда Детского морского центра города Костромы. Награду вручил председатель комиссии общественного совета Министерства обороны РФ зам. начальника парка «Патриот» генерал-лейтенант Рафаэль Тимашев. По окончании смены каждый участник смены получил Знак «За успехи</w:t>
      </w:r>
      <w:r w:rsidR="005E27F7" w:rsidRPr="00AA1EE2">
        <w:rPr>
          <w:rFonts w:ascii="Times New Roman" w:hAnsi="Times New Roman" w:cs="Times New Roman"/>
          <w:sz w:val="28"/>
          <w:szCs w:val="28"/>
        </w:rPr>
        <w:t>,</w:t>
      </w:r>
      <w:r w:rsidR="004D7AB2" w:rsidRPr="00AA1EE2">
        <w:rPr>
          <w:rFonts w:ascii="Times New Roman" w:hAnsi="Times New Roman" w:cs="Times New Roman"/>
          <w:sz w:val="28"/>
          <w:szCs w:val="28"/>
        </w:rPr>
        <w:t xml:space="preserve"> достигнутые в ходе 1-го  Всероссийского сбора юных моряков в МДЦ «Артек»</w:t>
      </w:r>
      <w:r w:rsidR="00D15D4B" w:rsidRPr="00AA1E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5D4B" w:rsidRPr="00AA1E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5D4B" w:rsidRPr="00AA1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D4B" w:rsidRPr="00AA1EE2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D15D4B" w:rsidRPr="00AA1EE2">
        <w:rPr>
          <w:rFonts w:ascii="Times New Roman" w:hAnsi="Times New Roman" w:cs="Times New Roman"/>
          <w:sz w:val="28"/>
          <w:szCs w:val="28"/>
        </w:rPr>
        <w:t xml:space="preserve"> 2016 года на Всероссийском форуме организаторов детского отдыха, который проходил в МДЦ «Артек» состоялась защита образовательной программы на 2017 год в рамках Всероссийского сбора «Дорога в море». </w:t>
      </w:r>
      <w:r w:rsidR="00B91BBA" w:rsidRPr="00AA1EE2">
        <w:rPr>
          <w:rFonts w:ascii="Times New Roman" w:hAnsi="Times New Roman" w:cs="Times New Roman"/>
          <w:sz w:val="28"/>
          <w:szCs w:val="28"/>
        </w:rPr>
        <w:t>Программа была утверждена и будет реализована летом 2017 года.</w:t>
      </w:r>
    </w:p>
    <w:p w:rsidR="00AA1EE2" w:rsidRPr="00AA1EE2" w:rsidRDefault="00AA1EE2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171640" w:rsidRDefault="00171640" w:rsidP="0017164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</w:t>
      </w:r>
      <w:r>
        <w:rPr>
          <w:b/>
          <w:i/>
          <w:sz w:val="28"/>
          <w:szCs w:val="28"/>
        </w:rPr>
        <w:t>Советом ветеранов Свердловского района</w:t>
      </w:r>
      <w:r>
        <w:rPr>
          <w:sz w:val="28"/>
          <w:szCs w:val="28"/>
        </w:rPr>
        <w:t xml:space="preserve"> является одним из важных направлением работы Детского морского центра. Это организация и проведение мероприятий для жителей микрорайона, города, </w:t>
      </w:r>
    </w:p>
    <w:p w:rsidR="005E27F7" w:rsidRDefault="00171640" w:rsidP="005E2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09">
        <w:rPr>
          <w:rFonts w:ascii="Times New Roman" w:hAnsi="Times New Roman" w:cs="Times New Roman"/>
          <w:sz w:val="28"/>
          <w:szCs w:val="28"/>
        </w:rPr>
        <w:t>региона. Ни одно мероприятие по военно-патриотическому воспитанию не обходится без участия ветеранов. Детским морским центром и Советом ветеранов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Свердловского района была проведена конференция «Связь времен – связь поколений!», посвященная вкладу Военно-морского флота победу Великой Отечественной войне. Прошли совместные мероприятия такие, как «У войны не женское лицо», «Цветы и порох», «Костер Памяти», «Во имя будущего», «Дыхание </w:t>
      </w:r>
      <w:r w:rsidR="00E65CF6">
        <w:rPr>
          <w:rFonts w:ascii="Times New Roman" w:hAnsi="Times New Roman" w:cs="Times New Roman"/>
          <w:sz w:val="28"/>
          <w:szCs w:val="28"/>
        </w:rPr>
        <w:t xml:space="preserve">весны», «Читая дедушкин альбом», «А зори здесь тихие»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F0509">
        <w:rPr>
          <w:rFonts w:ascii="Times New Roman" w:hAnsi="Times New Roman" w:cs="Times New Roman"/>
          <w:sz w:val="28"/>
          <w:szCs w:val="28"/>
        </w:rPr>
        <w:t xml:space="preserve"> многие </w:t>
      </w:r>
      <w:r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:rsidR="00171640" w:rsidRPr="005E27F7" w:rsidRDefault="005E27F7" w:rsidP="005E27F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640">
        <w:rPr>
          <w:rFonts w:ascii="Times New Roman" w:hAnsi="Times New Roman" w:cs="Times New Roman"/>
          <w:sz w:val="28"/>
          <w:szCs w:val="28"/>
        </w:rPr>
        <w:t>В дни празднования Дня Победы, вместе с ветеранами курсанты и юнги Центра в Парке Победы</w:t>
      </w:r>
      <w:r w:rsidR="00E65CF6">
        <w:rPr>
          <w:rFonts w:ascii="Times New Roman" w:hAnsi="Times New Roman" w:cs="Times New Roman"/>
          <w:sz w:val="28"/>
          <w:szCs w:val="28"/>
        </w:rPr>
        <w:t xml:space="preserve">, а так же на плавбазе </w:t>
      </w:r>
      <w:r w:rsidR="00171640">
        <w:rPr>
          <w:rFonts w:ascii="Times New Roman" w:hAnsi="Times New Roman" w:cs="Times New Roman"/>
          <w:sz w:val="28"/>
          <w:szCs w:val="28"/>
        </w:rPr>
        <w:t xml:space="preserve"> сажают деревья.</w:t>
      </w:r>
    </w:p>
    <w:p w:rsidR="00171640" w:rsidRDefault="00171640" w:rsidP="005E2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Традиционно, в День пожилого человека,</w:t>
      </w:r>
      <w:r w:rsidR="00E65CF6">
        <w:rPr>
          <w:rFonts w:ascii="Times New Roman" w:hAnsi="Times New Roman" w:cs="Times New Roman"/>
          <w:sz w:val="28"/>
          <w:szCs w:val="28"/>
        </w:rPr>
        <w:t xml:space="preserve"> День матери, 8 марта</w:t>
      </w:r>
      <w:r>
        <w:rPr>
          <w:rFonts w:ascii="Times New Roman" w:hAnsi="Times New Roman" w:cs="Times New Roman"/>
          <w:sz w:val="28"/>
          <w:szCs w:val="28"/>
        </w:rPr>
        <w:t xml:space="preserve"> для жите</w:t>
      </w:r>
      <w:r w:rsidR="00E65CF6">
        <w:rPr>
          <w:rFonts w:ascii="Times New Roman" w:hAnsi="Times New Roman" w:cs="Times New Roman"/>
          <w:sz w:val="28"/>
          <w:szCs w:val="28"/>
        </w:rPr>
        <w:t>лей микрорайона в Центре проходят концертные праздничные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40" w:rsidRDefault="00171640" w:rsidP="005E2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базе спортивного зала Центра еженедельно занимается «Группа Здоровья», а в кают-компании проходят занятия по бальным танцам для ветеранов Свердловского района. </w:t>
      </w:r>
    </w:p>
    <w:p w:rsidR="00AA1EE2" w:rsidRPr="00AA1EE2" w:rsidRDefault="00AA1EE2" w:rsidP="00AA1E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</w:p>
    <w:p w:rsidR="00171640" w:rsidRDefault="00171640" w:rsidP="0017164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Костромское морское собрание</w:t>
      </w:r>
      <w:r>
        <w:rPr>
          <w:sz w:val="28"/>
          <w:szCs w:val="28"/>
        </w:rPr>
        <w:t xml:space="preserve"> и Детский морской центр связывает многолетняя дружба и сотрудничество, тем самым сохраняя традиции флота и преемственность поколений.  Морские офицеры – постоянные участники всех мероприятий Центра. На встречах с ребятами они рассказывают историю русского флота, о подвигах советских моряков и морских пехотинцев во время войны, помогают определиться с выбором будущей профессии. Во время общего построения, по случаю празднования Военно-морского флота, Дня моряка - подводника и т. д. в одном строю стоят ветераны Военно-морского флота, юнги и курсанты. Проводятся торжественные ритуалы с участием ветеранов флота «Посвящение в юнги» и «Посвящение в курсанты». </w:t>
      </w:r>
    </w:p>
    <w:p w:rsidR="00171640" w:rsidRDefault="005E27F7" w:rsidP="001716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509">
        <w:rPr>
          <w:rFonts w:ascii="Times New Roman" w:hAnsi="Times New Roman" w:cs="Times New Roman"/>
          <w:sz w:val="28"/>
          <w:szCs w:val="28"/>
        </w:rPr>
        <w:t>Надеемся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509">
        <w:rPr>
          <w:rFonts w:ascii="Times New Roman" w:hAnsi="Times New Roman" w:cs="Times New Roman"/>
          <w:sz w:val="28"/>
          <w:szCs w:val="28"/>
        </w:rPr>
        <w:t xml:space="preserve"> наша дружба с обще</w:t>
      </w:r>
      <w:r>
        <w:rPr>
          <w:rFonts w:ascii="Times New Roman" w:hAnsi="Times New Roman" w:cs="Times New Roman"/>
          <w:sz w:val="28"/>
          <w:szCs w:val="28"/>
        </w:rPr>
        <w:t>ственными организациями  будет с каждым годом еще больше крепнуть. И нас ждет  много интересных совместных мероприятий и  проектов.</w:t>
      </w:r>
    </w:p>
    <w:p w:rsidR="00171640" w:rsidRDefault="00171640" w:rsidP="00171640">
      <w:pPr>
        <w:tabs>
          <w:tab w:val="left" w:pos="45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ab/>
      </w:r>
    </w:p>
    <w:p w:rsidR="00171640" w:rsidRDefault="00171640" w:rsidP="00171640">
      <w:pPr>
        <w:tabs>
          <w:tab w:val="center" w:pos="4677"/>
        </w:tabs>
      </w:pPr>
      <w:r>
        <w:tab/>
      </w:r>
    </w:p>
    <w:p w:rsidR="00171640" w:rsidRDefault="00171640" w:rsidP="00171640">
      <w:pPr>
        <w:rPr>
          <w:rFonts w:ascii="Times New Roman" w:hAnsi="Times New Roman" w:cs="Times New Roman"/>
          <w:color w:val="000000"/>
          <w:spacing w:val="-3"/>
          <w:sz w:val="28"/>
        </w:rPr>
      </w:pPr>
    </w:p>
    <w:p w:rsidR="00171640" w:rsidRDefault="00171640" w:rsidP="00171640">
      <w:pPr>
        <w:rPr>
          <w:rFonts w:ascii="Times New Roman" w:hAnsi="Times New Roman" w:cs="Times New Roman"/>
          <w:color w:val="000000"/>
          <w:spacing w:val="-3"/>
          <w:sz w:val="28"/>
        </w:rPr>
      </w:pPr>
    </w:p>
    <w:p w:rsidR="00171640" w:rsidRDefault="00171640" w:rsidP="00171640">
      <w:pPr>
        <w:rPr>
          <w:rFonts w:ascii="Times New Roman" w:hAnsi="Times New Roman" w:cs="Times New Roman"/>
          <w:color w:val="000000"/>
          <w:spacing w:val="-3"/>
          <w:sz w:val="28"/>
        </w:rPr>
      </w:pPr>
    </w:p>
    <w:p w:rsidR="00171640" w:rsidRDefault="00171640" w:rsidP="00171640">
      <w:pPr>
        <w:rPr>
          <w:rFonts w:ascii="Times New Roman" w:hAnsi="Times New Roman" w:cs="Times New Roman"/>
          <w:color w:val="000000"/>
          <w:spacing w:val="-3"/>
          <w:sz w:val="28"/>
        </w:rPr>
      </w:pPr>
    </w:p>
    <w:p w:rsidR="00171640" w:rsidRDefault="00171640" w:rsidP="00171640">
      <w:pPr>
        <w:rPr>
          <w:rFonts w:ascii="Times New Roman" w:hAnsi="Times New Roman" w:cs="Times New Roman"/>
          <w:color w:val="000000"/>
          <w:spacing w:val="-3"/>
          <w:sz w:val="28"/>
        </w:rPr>
      </w:pPr>
    </w:p>
    <w:p w:rsidR="00171640" w:rsidRDefault="00171640" w:rsidP="00171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640" w:rsidRDefault="00171640" w:rsidP="00171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9A2" w:rsidRDefault="000F29A2"/>
    <w:sectPr w:rsidR="000F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9.35pt" o:bullet="t">
        <v:imagedata r:id="rId1" o:title="clip_image001"/>
      </v:shape>
    </w:pict>
  </w:numPicBullet>
  <w:abstractNum w:abstractNumId="0">
    <w:nsid w:val="182E58A4"/>
    <w:multiLevelType w:val="hybridMultilevel"/>
    <w:tmpl w:val="A7FE5CFE"/>
    <w:lvl w:ilvl="0" w:tplc="9AD8BD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1C1A"/>
    <w:multiLevelType w:val="hybridMultilevel"/>
    <w:tmpl w:val="AE9E8096"/>
    <w:lvl w:ilvl="0" w:tplc="9AD8BD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E09E2"/>
    <w:multiLevelType w:val="hybridMultilevel"/>
    <w:tmpl w:val="B07AB47E"/>
    <w:lvl w:ilvl="0" w:tplc="9AD8BD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C06F4"/>
    <w:multiLevelType w:val="hybridMultilevel"/>
    <w:tmpl w:val="9578A5EE"/>
    <w:lvl w:ilvl="0" w:tplc="478E88C0">
      <w:start w:val="4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40"/>
    <w:rsid w:val="000F29A2"/>
    <w:rsid w:val="00171640"/>
    <w:rsid w:val="001F0509"/>
    <w:rsid w:val="00210FFE"/>
    <w:rsid w:val="003F66FE"/>
    <w:rsid w:val="004031FB"/>
    <w:rsid w:val="004D7AB2"/>
    <w:rsid w:val="005835D4"/>
    <w:rsid w:val="005E27F7"/>
    <w:rsid w:val="00690A3D"/>
    <w:rsid w:val="008E40ED"/>
    <w:rsid w:val="00AA1EE2"/>
    <w:rsid w:val="00B91BBA"/>
    <w:rsid w:val="00B96CA5"/>
    <w:rsid w:val="00BE34C5"/>
    <w:rsid w:val="00D15D4B"/>
    <w:rsid w:val="00D6078F"/>
    <w:rsid w:val="00DA2DB2"/>
    <w:rsid w:val="00E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4D7AB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4D7AB2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4D7AB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4D7AB2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AWJJH2MPE6E2-1913524755-437</_dlc_DocId>
    <_dlc_DocIdUrl xmlns="4a252ca3-5a62-4c1c-90a6-29f4710e47f8">
      <Url>http://edu-sps.koiro.local/Berkut/_layouts/15/DocIdRedir.aspx?ID=AWJJH2MPE6E2-1913524755-437</Url>
      <Description>AWJJH2MPE6E2-1913524755-437</Description>
    </_dlc_DocIdUrl>
  </documentManagement>
</p:properties>
</file>

<file path=customXml/itemProps1.xml><?xml version="1.0" encoding="utf-8"?>
<ds:datastoreItem xmlns:ds="http://schemas.openxmlformats.org/officeDocument/2006/customXml" ds:itemID="{8CCD7EC7-753F-4CB1-A244-D8F9190970A9}"/>
</file>

<file path=customXml/itemProps2.xml><?xml version="1.0" encoding="utf-8"?>
<ds:datastoreItem xmlns:ds="http://schemas.openxmlformats.org/officeDocument/2006/customXml" ds:itemID="{05BEEC9C-BC98-45A5-A8DA-8543052C792B}"/>
</file>

<file path=customXml/itemProps3.xml><?xml version="1.0" encoding="utf-8"?>
<ds:datastoreItem xmlns:ds="http://schemas.openxmlformats.org/officeDocument/2006/customXml" ds:itemID="{CFB9EC6C-6D3D-4C01-90D4-5B9CD1A4D257}"/>
</file>

<file path=customXml/itemProps4.xml><?xml version="1.0" encoding="utf-8"?>
<ds:datastoreItem xmlns:ds="http://schemas.openxmlformats.org/officeDocument/2006/customXml" ds:itemID="{ACFE67EA-0235-4C75-866A-2A988E227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Викториновна</dc:creator>
  <cp:lastModifiedBy>Елена Викториновна</cp:lastModifiedBy>
  <cp:revision>4</cp:revision>
  <dcterms:created xsi:type="dcterms:W3CDTF">2016-11-21T05:41:00Z</dcterms:created>
  <dcterms:modified xsi:type="dcterms:W3CDTF">2016-11-21T15:21:00Z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08d963d4-73e6-4505-815e-6d6fb928a8bc</vt:lpwstr>
  </property>
</Properties>
</file>