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rPr>
          <w:rFonts w:ascii="Verdana" w:hAnsi="Verdana" w:eastAsia="Verdana" w:cs="Verdana"/>
          <w:color w:val="404040"/>
        </w:rPr>
      </w:pPr>
      <w:r>
        <w:rPr>
          <w:lang w:val="en-US"/>
        </w:rPr>
      </w:r>
      <w:r>
        <w:rPr>
          <w:rFonts w:ascii="Verdana" w:hAnsi="Verdana" w:eastAsia="Verdana" w:cs="Verdana"/>
          <w:color w:val="404040"/>
          <w:sz w:val="18"/>
        </w:rPr>
        <w:t xml:space="preserve">В Костроме проводится первый этап Общероссийской акции «Сообщи, где торгуют смертью».</w:t>
      </w:r>
      <w:r>
        <w:rPr>
          <w:rFonts w:ascii="Verdana" w:hAnsi="Verdana" w:eastAsia="Verdana" w:cs="Verdana"/>
          <w:color w:val="404040"/>
          <w:sz w:val="18"/>
          <w:szCs w:val="18"/>
        </w:rPr>
      </w:r>
      <w:r/>
    </w:p>
    <w:p>
      <w:pPr>
        <w:pStyle w:val="634"/>
        <w:rPr>
          <w:lang w:val="en-US"/>
        </w:rPr>
      </w:pPr>
      <w:r>
        <w:rPr>
          <w:lang w:val="en-US"/>
        </w:rPr>
      </w:r>
      <w:r>
        <w:rPr>
          <w:lang w:val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95500" cy="1862677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578252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2095499" cy="18626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65.0pt;height:146.7pt;mso-wrap-distance-left:0.0pt;mso-wrap-distance-top:0.0pt;mso-wrap-distance-right:0.0pt;mso-wrap-distance-bottom:0.0pt;rotation:0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Verdana" w:hAnsi="Verdana" w:eastAsia="Verdana" w:cs="Verdana"/>
          <w:sz w:val="18"/>
        </w:rPr>
      </w:r>
      <w:r/>
    </w:p>
    <w:p>
      <w:pPr>
        <w:pStyle w:val="634"/>
        <w:jc w:val="both"/>
        <w:rPr>
          <w:rFonts w:ascii="Verdana" w:hAnsi="Verdana" w:eastAsia="Verdana" w:cs="Verdana"/>
          <w:sz w:val="18"/>
          <w:szCs w:val="18"/>
        </w:rPr>
      </w:pPr>
      <w:r>
        <w:rPr>
          <w:rFonts w:ascii="Verdana" w:hAnsi="Verdana" w:eastAsia="Verdana" w:cs="Verdana"/>
          <w:color w:val="404040"/>
          <w:sz w:val="18"/>
          <w:highlight w:val="none"/>
        </w:rPr>
        <w:t xml:space="preserve">Главная цель акции – привлечь общественность к участию в противодействии незаконному обороту наркотиков и профилактике их немедицинского потребления, сокращение уровня наркопреступности.</w:t>
      </w:r>
      <w:r>
        <w:rPr>
          <w:rFonts w:ascii="Verdana" w:hAnsi="Verdana" w:eastAsia="Verdana" w:cs="Verdana"/>
          <w:color w:val="404040"/>
          <w:sz w:val="18"/>
          <w:highlight w:val="none"/>
        </w:rPr>
      </w:r>
      <w:r/>
    </w:p>
    <w:p>
      <w:pPr>
        <w:ind w:left="0" w:right="0" w:firstLine="0"/>
        <w:jc w:val="both"/>
        <w:spacing w:before="180" w:after="180" w:line="270" w:lineRule="atLeast"/>
        <w:rPr>
          <w:rFonts w:ascii="Verdana" w:hAnsi="Verdana" w:eastAsia="Verdana" w:cs="Verdana"/>
          <w:color w:val="404040"/>
          <w:sz w:val="18"/>
          <w:szCs w:val="1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404040"/>
          <w:sz w:val="18"/>
        </w:rPr>
        <w:t xml:space="preserve">15, 16, 17 марта костромичи могут сообщить на «горячую линию» информацию о лицах, причастных к незаконному обороту</w:t>
      </w:r>
      <w:r>
        <w:rPr>
          <w:rFonts w:ascii="Verdana" w:hAnsi="Verdana" w:eastAsia="Verdana" w:cs="Verdana"/>
          <w:color w:val="404040"/>
          <w:sz w:val="18"/>
        </w:rPr>
        <w:t xml:space="preserve"> наркотических средств, места употребления (изготовления) наркотических средств, об интернет-сайтах, пропагандирующих незаконный оборот наркотических средств, о каналах их поставки. Ее организует Управление территориальной безопасности.</w:t>
      </w:r>
      <w:r/>
    </w:p>
    <w:p>
      <w:pPr>
        <w:ind w:left="0" w:right="0" w:firstLine="0"/>
        <w:jc w:val="both"/>
        <w:spacing w:before="180" w:after="180" w:line="270" w:lineRule="atLeast"/>
        <w:rPr>
          <w:rFonts w:ascii="Verdana" w:hAnsi="Verdana" w:eastAsia="Verdana" w:cs="Verdana"/>
          <w:color w:val="404040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404040"/>
          <w:sz w:val="18"/>
          <w:highlight w:val="none"/>
        </w:rPr>
      </w:r>
      <w:r>
        <w:rPr>
          <w:rFonts w:ascii="Verdana" w:hAnsi="Verdana" w:eastAsia="Verdana" w:cs="Verdana"/>
          <w:color w:val="404040"/>
          <w:sz w:val="18"/>
        </w:rPr>
        <w:t xml:space="preserve">Звонки принимаются с 11:00 до 13:00 и с 14:00 до 16:00. </w:t>
      </w:r>
      <w:r>
        <w:rPr>
          <w:rFonts w:ascii="Verdana" w:hAnsi="Verdana" w:eastAsia="Verdana" w:cs="Verdana"/>
          <w:sz w:val="18"/>
          <w:szCs w:val="18"/>
        </w:rPr>
      </w:r>
      <w:r/>
    </w:p>
    <w:p>
      <w:pPr>
        <w:ind w:left="0" w:right="0" w:firstLine="0"/>
        <w:jc w:val="both"/>
        <w:spacing w:before="180" w:after="180" w:line="270" w:lineRule="atLeast"/>
        <w:rPr>
          <w:rFonts w:ascii="Verdana" w:hAnsi="Verdana" w:eastAsia="Verdana" w:cs="Verdana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color w:val="404040"/>
          <w:sz w:val="18"/>
        </w:rPr>
        <w:t xml:space="preserve">Номер телефона «горячей линии» - 31-14-41. </w:t>
      </w:r>
      <w:r>
        <w:rPr>
          <w:rFonts w:ascii="Verdana" w:hAnsi="Verdana" w:eastAsia="Verdana" w:cs="Verdana"/>
          <w:color w:val="404040"/>
          <w:sz w:val="1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87C869590CF145B04604D533BED3CE" ma:contentTypeVersion="49" ma:contentTypeDescription="Создание документа." ma:contentTypeScope="" ma:versionID="31eecbec190c9029278c60487156848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2C446-6916-49A7-964D-74DB019D61BE}"/>
</file>

<file path=customXml/itemProps2.xml><?xml version="1.0" encoding="utf-8"?>
<ds:datastoreItem xmlns:ds="http://schemas.openxmlformats.org/officeDocument/2006/customXml" ds:itemID="{C61F09EF-8921-4610-9DA9-4B2FDF3484CA}"/>
</file>

<file path=customXml/itemProps3.xml><?xml version="1.0" encoding="utf-8"?>
<ds:datastoreItem xmlns:ds="http://schemas.openxmlformats.org/officeDocument/2006/customXml" ds:itemID="{CED418CE-68E6-4D8A-8AD3-51055E5253CB}"/>
</file>

<file path=customXml/itemProps4.xml><?xml version="1.0" encoding="utf-8"?>
<ds:datastoreItem xmlns:ds="http://schemas.openxmlformats.org/officeDocument/2006/customXml" ds:itemID="{6B270B41-7912-4167-8186-03C36456AF59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2023-03-10T14:49:48Z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0x010100C887C869590CF145B04604D533BED3CE</vt:lpwstr>
  </property>
</Properties>
</file>